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E" w:rsidRPr="00C04B5E" w:rsidRDefault="00675D5E" w:rsidP="008404A5">
      <w:pPr>
        <w:pStyle w:val="Nzev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 xml:space="preserve">Zápis ze zasedání Rady PSÚ AV ČR, v. v. i. ze dne </w:t>
      </w:r>
      <w:r w:rsidR="005A2674" w:rsidRPr="00A17060">
        <w:rPr>
          <w:rFonts w:ascii="Motiva Sans" w:hAnsi="Motiva Sans"/>
          <w:sz w:val="22"/>
          <w:szCs w:val="22"/>
        </w:rPr>
        <w:t>31. 5.2016</w:t>
      </w:r>
    </w:p>
    <w:p w:rsidR="00675D5E" w:rsidRPr="00C04B5E" w:rsidRDefault="00675D5E" w:rsidP="00A17060">
      <w:pPr>
        <w:jc w:val="both"/>
        <w:rPr>
          <w:rFonts w:ascii="Motiva Sans" w:hAnsi="Motiva Sans"/>
          <w:bCs/>
          <w:sz w:val="22"/>
          <w:szCs w:val="22"/>
        </w:rPr>
      </w:pPr>
    </w:p>
    <w:p w:rsidR="00675D5E" w:rsidRPr="00C04B5E" w:rsidRDefault="00675D5E" w:rsidP="00A17060">
      <w:p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bCs/>
          <w:sz w:val="22"/>
          <w:szCs w:val="22"/>
        </w:rPr>
        <w:t>Přítomni:</w:t>
      </w:r>
      <w:r w:rsidRPr="00C04B5E">
        <w:rPr>
          <w:rFonts w:ascii="Motiva Sans" w:hAnsi="Motiva Sans"/>
          <w:sz w:val="22"/>
          <w:szCs w:val="22"/>
        </w:rPr>
        <w:t xml:space="preserve"> M. Blatný, I. Čermák, T. Urbánek, </w:t>
      </w:r>
      <w:r w:rsidR="000F2C63" w:rsidRPr="00C04B5E">
        <w:rPr>
          <w:rFonts w:ascii="Motiva Sans" w:hAnsi="Motiva Sans"/>
          <w:sz w:val="22"/>
          <w:szCs w:val="22"/>
        </w:rPr>
        <w:t>P. Halama, M. Hřebíčková,</w:t>
      </w:r>
      <w:r w:rsidRPr="00C04B5E">
        <w:rPr>
          <w:rFonts w:ascii="Motiva Sans" w:hAnsi="Motiva Sans"/>
          <w:sz w:val="22"/>
          <w:szCs w:val="22"/>
        </w:rPr>
        <w:t xml:space="preserve"> </w:t>
      </w:r>
      <w:r w:rsidR="00CD2F6D" w:rsidRPr="00C04B5E">
        <w:rPr>
          <w:rFonts w:ascii="Motiva Sans" w:hAnsi="Motiva Sans"/>
          <w:sz w:val="22"/>
          <w:szCs w:val="22"/>
        </w:rPr>
        <w:t xml:space="preserve">M. Hrdlička, </w:t>
      </w:r>
      <w:r w:rsidR="00CD2F6D" w:rsidRPr="00C04B5E">
        <w:rPr>
          <w:rFonts w:ascii="Motiva Sans" w:hAnsi="Motiva Sans"/>
          <w:sz w:val="22"/>
          <w:szCs w:val="22"/>
        </w:rPr>
        <w:br/>
        <w:t xml:space="preserve">F. Smolík, V. Kebza, I. Šolcová, </w:t>
      </w:r>
      <w:r w:rsidRPr="00C04B5E">
        <w:rPr>
          <w:rFonts w:ascii="Motiva Sans" w:hAnsi="Motiva Sans"/>
          <w:sz w:val="22"/>
          <w:szCs w:val="22"/>
        </w:rPr>
        <w:t>I. Kubíková</w:t>
      </w:r>
    </w:p>
    <w:p w:rsidR="00675D5E" w:rsidRPr="00C04B5E" w:rsidRDefault="00675D5E" w:rsidP="00A17060">
      <w:pPr>
        <w:jc w:val="both"/>
        <w:rPr>
          <w:rFonts w:ascii="Motiva Sans" w:hAnsi="Motiva Sans"/>
          <w:sz w:val="22"/>
          <w:szCs w:val="22"/>
        </w:rPr>
      </w:pPr>
    </w:p>
    <w:p w:rsidR="00CD2F6D" w:rsidRPr="00C04B5E" w:rsidRDefault="00CD2F6D" w:rsidP="00A17060">
      <w:p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Přizváni: R. Šikl</w:t>
      </w:r>
    </w:p>
    <w:p w:rsidR="00675D5E" w:rsidRPr="00C04B5E" w:rsidRDefault="00675D5E" w:rsidP="00A17060">
      <w:p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 </w:t>
      </w:r>
    </w:p>
    <w:p w:rsidR="00675D5E" w:rsidRPr="00C04B5E" w:rsidRDefault="00675D5E" w:rsidP="00A17060">
      <w:pPr>
        <w:pStyle w:val="Odstavecseseznamem"/>
        <w:numPr>
          <w:ilvl w:val="0"/>
          <w:numId w:val="22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Schválení programu</w:t>
      </w:r>
    </w:p>
    <w:p w:rsidR="00766963" w:rsidRPr="00C04B5E" w:rsidRDefault="00766963" w:rsidP="00A17060">
      <w:pPr>
        <w:jc w:val="both"/>
        <w:rPr>
          <w:rFonts w:ascii="Motiva Sans" w:hAnsi="Motiva Sans"/>
          <w:b/>
          <w:sz w:val="22"/>
          <w:szCs w:val="22"/>
        </w:rPr>
      </w:pPr>
    </w:p>
    <w:p w:rsidR="005C045D" w:rsidRPr="00C04B5E" w:rsidRDefault="00675D5E" w:rsidP="00A17060">
      <w:pPr>
        <w:pStyle w:val="Odstavecseseznamem"/>
        <w:numPr>
          <w:ilvl w:val="0"/>
          <w:numId w:val="22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Ověření zápisu z</w:t>
      </w:r>
      <w:r w:rsidRPr="00C04B5E">
        <w:rPr>
          <w:rFonts w:ascii="Courier New" w:hAnsi="Courier New" w:cs="Courier New"/>
          <w:b/>
          <w:sz w:val="22"/>
          <w:szCs w:val="22"/>
        </w:rPr>
        <w:t> </w:t>
      </w:r>
      <w:r w:rsidRPr="00C04B5E">
        <w:rPr>
          <w:rFonts w:ascii="Motiva Sans" w:hAnsi="Motiva Sans"/>
          <w:b/>
          <w:sz w:val="22"/>
          <w:szCs w:val="22"/>
        </w:rPr>
        <w:t>p</w:t>
      </w:r>
      <w:r w:rsidRPr="00C04B5E">
        <w:rPr>
          <w:rFonts w:ascii="Motiva Sans" w:hAnsi="Motiva Sans" w:cs="Motiva Sans"/>
          <w:b/>
          <w:sz w:val="22"/>
          <w:szCs w:val="22"/>
        </w:rPr>
        <w:t>ř</w:t>
      </w:r>
      <w:r w:rsidRPr="00C04B5E">
        <w:rPr>
          <w:rFonts w:ascii="Motiva Sans" w:hAnsi="Motiva Sans"/>
          <w:b/>
          <w:sz w:val="22"/>
          <w:szCs w:val="22"/>
        </w:rPr>
        <w:t>edchoz</w:t>
      </w:r>
      <w:r w:rsidRPr="00C04B5E">
        <w:rPr>
          <w:rFonts w:ascii="Motiva Sans" w:hAnsi="Motiva Sans" w:cs="Motiva Sans"/>
          <w:b/>
          <w:sz w:val="22"/>
          <w:szCs w:val="22"/>
        </w:rPr>
        <w:t>í</w:t>
      </w:r>
      <w:r w:rsidRPr="00C04B5E">
        <w:rPr>
          <w:rFonts w:ascii="Motiva Sans" w:hAnsi="Motiva Sans"/>
          <w:b/>
          <w:sz w:val="22"/>
          <w:szCs w:val="22"/>
        </w:rPr>
        <w:t>ch zased</w:t>
      </w:r>
      <w:r w:rsidRPr="00C04B5E">
        <w:rPr>
          <w:rFonts w:ascii="Motiva Sans" w:hAnsi="Motiva Sans" w:cs="Motiva Sans"/>
          <w:b/>
          <w:sz w:val="22"/>
          <w:szCs w:val="22"/>
        </w:rPr>
        <w:t>á</w:t>
      </w:r>
      <w:r w:rsidRPr="00C04B5E">
        <w:rPr>
          <w:rFonts w:ascii="Motiva Sans" w:hAnsi="Motiva Sans"/>
          <w:b/>
          <w:sz w:val="22"/>
          <w:szCs w:val="22"/>
        </w:rPr>
        <w:t>n</w:t>
      </w:r>
      <w:r w:rsidRPr="00C04B5E">
        <w:rPr>
          <w:rFonts w:ascii="Motiva Sans" w:hAnsi="Motiva Sans" w:cs="Motiva Sans"/>
          <w:b/>
          <w:sz w:val="22"/>
          <w:szCs w:val="22"/>
        </w:rPr>
        <w:t>í</w:t>
      </w:r>
      <w:r w:rsidRPr="00C04B5E">
        <w:rPr>
          <w:rFonts w:ascii="Motiva Sans" w:hAnsi="Motiva Sans"/>
          <w:b/>
          <w:sz w:val="22"/>
          <w:szCs w:val="22"/>
        </w:rPr>
        <w:t xml:space="preserve"> Rady PS</w:t>
      </w:r>
      <w:r w:rsidRPr="00C04B5E">
        <w:rPr>
          <w:rFonts w:ascii="Motiva Sans" w:hAnsi="Motiva Sans" w:cs="Motiva Sans"/>
          <w:b/>
          <w:sz w:val="22"/>
          <w:szCs w:val="22"/>
        </w:rPr>
        <w:t>Ú</w:t>
      </w:r>
      <w:r w:rsidRPr="00C04B5E">
        <w:rPr>
          <w:rFonts w:ascii="Motiva Sans" w:hAnsi="Motiva Sans"/>
          <w:b/>
          <w:sz w:val="22"/>
          <w:szCs w:val="22"/>
        </w:rPr>
        <w:t xml:space="preserve"> AV </w:t>
      </w:r>
      <w:r w:rsidRPr="00C04B5E">
        <w:rPr>
          <w:rFonts w:ascii="Motiva Sans" w:hAnsi="Motiva Sans" w:cs="Motiva Sans"/>
          <w:b/>
          <w:sz w:val="22"/>
          <w:szCs w:val="22"/>
        </w:rPr>
        <w:t>Č</w:t>
      </w:r>
      <w:r w:rsidRPr="00C04B5E">
        <w:rPr>
          <w:rFonts w:ascii="Motiva Sans" w:hAnsi="Motiva Sans"/>
          <w:b/>
          <w:sz w:val="22"/>
          <w:szCs w:val="22"/>
        </w:rPr>
        <w:t xml:space="preserve">R, v. v. i. </w:t>
      </w:r>
      <w:r w:rsidR="005C045D" w:rsidRPr="00C04B5E">
        <w:rPr>
          <w:rFonts w:ascii="Motiva Sans" w:hAnsi="Motiva Sans"/>
          <w:b/>
          <w:sz w:val="22"/>
          <w:szCs w:val="22"/>
        </w:rPr>
        <w:t>(dále jen RPSÚ)</w:t>
      </w:r>
    </w:p>
    <w:p w:rsidR="00675D5E" w:rsidRPr="00C04B5E" w:rsidRDefault="005C045D" w:rsidP="00A17060">
      <w:pPr>
        <w:pStyle w:val="Odstavecseseznamem"/>
        <w:ind w:left="708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RPSÚ schválila </w:t>
      </w:r>
      <w:r w:rsidR="000F2C63" w:rsidRPr="00C04B5E">
        <w:rPr>
          <w:rFonts w:ascii="Motiva Sans" w:hAnsi="Motiva Sans"/>
          <w:sz w:val="22"/>
          <w:szCs w:val="22"/>
        </w:rPr>
        <w:t>zápisy ze zasedání konaných per rollam</w:t>
      </w:r>
      <w:r w:rsidR="00675D5E" w:rsidRPr="00C04B5E">
        <w:rPr>
          <w:rFonts w:ascii="Motiva Sans" w:hAnsi="Motiva Sans"/>
          <w:sz w:val="22"/>
          <w:szCs w:val="22"/>
        </w:rPr>
        <w:t xml:space="preserve">, při kterých členové Rady posoudili: </w:t>
      </w:r>
    </w:p>
    <w:p w:rsidR="00CD2F6D" w:rsidRPr="00C04B5E" w:rsidRDefault="00CD2F6D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Projednání dodatku č. 2 ke Vnitřnímu mzdovému předpisu PSÚ</w:t>
      </w:r>
    </w:p>
    <w:p w:rsidR="00E52959" w:rsidRPr="00C04B5E" w:rsidRDefault="00E52959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Projednání závěrečné zprávy komise z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ukončeného mezinárodního hodnocení ústavu</w:t>
      </w:r>
    </w:p>
    <w:p w:rsidR="00E52959" w:rsidRPr="00C04B5E" w:rsidRDefault="00E52959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Smlouv</w:t>
      </w:r>
      <w:r w:rsidR="005A1D98" w:rsidRPr="00C04B5E">
        <w:rPr>
          <w:rFonts w:ascii="Motiva Sans" w:hAnsi="Motiva Sans"/>
          <w:sz w:val="22"/>
          <w:szCs w:val="22"/>
        </w:rPr>
        <w:t>u</w:t>
      </w:r>
      <w:r w:rsidRPr="00C04B5E">
        <w:rPr>
          <w:rFonts w:ascii="Motiva Sans" w:hAnsi="Motiva Sans"/>
          <w:sz w:val="22"/>
          <w:szCs w:val="22"/>
        </w:rPr>
        <w:t xml:space="preserve"> o spolupráci s FSS MU v PhD programech</w:t>
      </w:r>
    </w:p>
    <w:p w:rsidR="00E52959" w:rsidRPr="00C04B5E" w:rsidRDefault="00E52959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Převod budovy na Hybernské do ideálního spoluvlastnictví tří ústavů</w:t>
      </w:r>
    </w:p>
    <w:p w:rsidR="00E52959" w:rsidRPr="00C04B5E" w:rsidRDefault="00E52959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Návrh na jmenování prof. </w:t>
      </w:r>
      <w:proofErr w:type="spellStart"/>
      <w:r w:rsidRPr="00C04B5E">
        <w:rPr>
          <w:rFonts w:ascii="Motiva Sans" w:hAnsi="Motiva Sans"/>
          <w:sz w:val="22"/>
          <w:szCs w:val="22"/>
        </w:rPr>
        <w:t>Říčana</w:t>
      </w:r>
      <w:proofErr w:type="spellEnd"/>
      <w:r w:rsidRPr="00C04B5E">
        <w:rPr>
          <w:rFonts w:ascii="Motiva Sans" w:hAnsi="Motiva Sans"/>
          <w:sz w:val="22"/>
          <w:szCs w:val="22"/>
        </w:rPr>
        <w:t xml:space="preserve"> emeritním pracovníkem AV ČR</w:t>
      </w:r>
    </w:p>
    <w:p w:rsidR="00E52959" w:rsidRPr="00C04B5E" w:rsidRDefault="00E52959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bCs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Posouzení projektu NORFACE - </w:t>
      </w:r>
      <w:r w:rsidR="00ED2B41" w:rsidRPr="00C04B5E">
        <w:rPr>
          <w:rFonts w:ascii="Motiva Sans" w:hAnsi="Motiva Sans"/>
          <w:sz w:val="22"/>
          <w:szCs w:val="22"/>
        </w:rPr>
        <w:t>p</w:t>
      </w:r>
      <w:r w:rsidRPr="00C04B5E">
        <w:rPr>
          <w:rFonts w:ascii="Motiva Sans" w:hAnsi="Motiva Sans"/>
          <w:sz w:val="22"/>
          <w:szCs w:val="22"/>
        </w:rPr>
        <w:t>rof. Petr Macek</w:t>
      </w:r>
    </w:p>
    <w:p w:rsidR="00E52959" w:rsidRPr="00C04B5E" w:rsidRDefault="00E52959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Posouzení grantového projektu PhDr. Ivy Poláčkové Šolcové, PhD.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bCs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Posouzení grantového projektu Mgr. Jiřího </w:t>
      </w:r>
      <w:proofErr w:type="spellStart"/>
      <w:r w:rsidRPr="00C04B5E">
        <w:rPr>
          <w:rFonts w:ascii="Motiva Sans" w:hAnsi="Motiva Sans"/>
          <w:sz w:val="22"/>
          <w:szCs w:val="22"/>
        </w:rPr>
        <w:t>Mudráka</w:t>
      </w:r>
      <w:proofErr w:type="spellEnd"/>
      <w:r w:rsidRPr="00C04B5E">
        <w:rPr>
          <w:rFonts w:ascii="Motiva Sans" w:hAnsi="Motiva Sans"/>
          <w:sz w:val="22"/>
          <w:szCs w:val="22"/>
        </w:rPr>
        <w:t xml:space="preserve"> PhD.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Nominace Dr. Lenka Kollerové na Prémii Otto Wichterleho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bCs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Posouzení grantového projektu PhDr. Dalibora Vobořila, Ph.D.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i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Posouzení grantového projektu doc. PhDr. Martiny Hřebíčkové Dr., DSc.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i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Posouzení grantového projektu PhDr. Filipa Smolíka Ph.D.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i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Posouzení grantového projektu Mgr. Miroslava Filipa Ph.D.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Atestace – schválení atestační komise</w:t>
      </w:r>
    </w:p>
    <w:p w:rsidR="005A1D98" w:rsidRPr="00C04B5E" w:rsidRDefault="005A1D98" w:rsidP="00A17060">
      <w:pPr>
        <w:pStyle w:val="Bezmezer"/>
        <w:numPr>
          <w:ilvl w:val="0"/>
          <w:numId w:val="31"/>
        </w:numPr>
        <w:jc w:val="both"/>
        <w:rPr>
          <w:rFonts w:ascii="Motiva Sans" w:eastAsia="Calibri" w:hAnsi="Motiva Sans"/>
          <w:bCs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Posouzení projektu Mobility PhDr. Lenky Kollerové, Ph.D. - </w:t>
      </w:r>
      <w:r w:rsidRPr="00C04B5E">
        <w:rPr>
          <w:rFonts w:ascii="Motiva Sans" w:eastAsia="Calibri" w:hAnsi="Motiva Sans"/>
          <w:bCs/>
          <w:sz w:val="22"/>
          <w:szCs w:val="22"/>
        </w:rPr>
        <w:t>Šikana ve školách: Kdy se vrstevníci zastávají svých šikanovaných spolužáků?</w:t>
      </w:r>
    </w:p>
    <w:p w:rsidR="007F2211" w:rsidRPr="00C04B5E" w:rsidRDefault="007F2211" w:rsidP="00A17060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</w:p>
    <w:p w:rsidR="007F2211" w:rsidRPr="00C04B5E" w:rsidRDefault="007F2211" w:rsidP="00A17060">
      <w:pPr>
        <w:pStyle w:val="Odstavecseseznamem"/>
        <w:numPr>
          <w:ilvl w:val="0"/>
          <w:numId w:val="22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Projednání zprávy o činnosti a hospodaření PSÚ za rok 201</w:t>
      </w:r>
      <w:r w:rsidR="005A1D98" w:rsidRPr="00C04B5E">
        <w:rPr>
          <w:rFonts w:ascii="Motiva Sans" w:hAnsi="Motiva Sans"/>
          <w:b/>
          <w:sz w:val="22"/>
          <w:szCs w:val="22"/>
        </w:rPr>
        <w:t>5</w:t>
      </w:r>
    </w:p>
    <w:p w:rsidR="007F2211" w:rsidRPr="00C04B5E" w:rsidRDefault="005A1D98" w:rsidP="00A17060">
      <w:pPr>
        <w:ind w:left="708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Vedoucí THS I. Kubíková</w:t>
      </w:r>
      <w:r w:rsidR="007F2211" w:rsidRPr="00C04B5E">
        <w:rPr>
          <w:rFonts w:ascii="Motiva Sans" w:hAnsi="Motiva Sans"/>
          <w:sz w:val="22"/>
          <w:szCs w:val="22"/>
        </w:rPr>
        <w:t xml:space="preserve"> přednesl</w:t>
      </w:r>
      <w:r w:rsidRPr="00C04B5E">
        <w:rPr>
          <w:rFonts w:ascii="Motiva Sans" w:hAnsi="Motiva Sans"/>
          <w:sz w:val="22"/>
          <w:szCs w:val="22"/>
        </w:rPr>
        <w:t>a</w:t>
      </w:r>
      <w:r w:rsidR="007F2211" w:rsidRPr="00C04B5E">
        <w:rPr>
          <w:rFonts w:ascii="Motiva Sans" w:hAnsi="Motiva Sans"/>
          <w:sz w:val="22"/>
          <w:szCs w:val="22"/>
        </w:rPr>
        <w:t xml:space="preserve"> komentář k hospodaření ústavu </w:t>
      </w:r>
      <w:r w:rsidRPr="00C04B5E">
        <w:rPr>
          <w:rFonts w:ascii="Motiva Sans" w:hAnsi="Motiva Sans"/>
          <w:sz w:val="22"/>
          <w:szCs w:val="22"/>
        </w:rPr>
        <w:t>v</w:t>
      </w:r>
      <w:r w:rsidR="007F2211" w:rsidRPr="00C04B5E">
        <w:rPr>
          <w:rFonts w:ascii="Motiva Sans" w:hAnsi="Motiva Sans"/>
          <w:sz w:val="22"/>
          <w:szCs w:val="22"/>
        </w:rPr>
        <w:t xml:space="preserve"> ro</w:t>
      </w:r>
      <w:r w:rsidRPr="00C04B5E">
        <w:rPr>
          <w:rFonts w:ascii="Motiva Sans" w:hAnsi="Motiva Sans"/>
          <w:sz w:val="22"/>
          <w:szCs w:val="22"/>
        </w:rPr>
        <w:t>ce</w:t>
      </w:r>
      <w:r w:rsidR="007F2211" w:rsidRPr="00C04B5E">
        <w:rPr>
          <w:rFonts w:ascii="Motiva Sans" w:hAnsi="Motiva Sans"/>
          <w:sz w:val="22"/>
          <w:szCs w:val="22"/>
        </w:rPr>
        <w:t xml:space="preserve"> 201</w:t>
      </w:r>
      <w:r w:rsidRPr="00C04B5E">
        <w:rPr>
          <w:rFonts w:ascii="Motiva Sans" w:hAnsi="Motiva Sans"/>
          <w:sz w:val="22"/>
          <w:szCs w:val="22"/>
        </w:rPr>
        <w:t>5</w:t>
      </w:r>
      <w:r w:rsidR="007F2211" w:rsidRPr="00C04B5E">
        <w:rPr>
          <w:rFonts w:ascii="Motiva Sans" w:hAnsi="Motiva Sans"/>
          <w:sz w:val="22"/>
          <w:szCs w:val="22"/>
        </w:rPr>
        <w:t xml:space="preserve"> a seznámil</w:t>
      </w:r>
      <w:r w:rsidRPr="00C04B5E">
        <w:rPr>
          <w:rFonts w:ascii="Motiva Sans" w:hAnsi="Motiva Sans"/>
          <w:sz w:val="22"/>
          <w:szCs w:val="22"/>
        </w:rPr>
        <w:t>a</w:t>
      </w:r>
      <w:r w:rsidR="007F2211" w:rsidRPr="00C04B5E">
        <w:rPr>
          <w:rFonts w:ascii="Motiva Sans" w:hAnsi="Motiva Sans"/>
          <w:sz w:val="22"/>
          <w:szCs w:val="22"/>
        </w:rPr>
        <w:t xml:space="preserve"> členy RPSÚ s</w:t>
      </w:r>
      <w:r w:rsidR="00ED2B41" w:rsidRPr="00C04B5E">
        <w:rPr>
          <w:rFonts w:ascii="Motiva Sans" w:hAnsi="Motiva Sans"/>
          <w:sz w:val="22"/>
          <w:szCs w:val="22"/>
        </w:rPr>
        <w:t xml:space="preserve"> </w:t>
      </w:r>
      <w:r w:rsidRPr="00C04B5E">
        <w:rPr>
          <w:rFonts w:ascii="Motiva Sans" w:hAnsi="Motiva Sans"/>
          <w:sz w:val="22"/>
          <w:szCs w:val="22"/>
        </w:rPr>
        <w:t>konkr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>tn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>mi finan</w:t>
      </w:r>
      <w:r w:rsidRPr="00C04B5E">
        <w:rPr>
          <w:rFonts w:ascii="Motiva Sans" w:hAnsi="Motiva Sans" w:cs="Motiva Sans"/>
          <w:sz w:val="22"/>
          <w:szCs w:val="22"/>
        </w:rPr>
        <w:t>č</w:t>
      </w:r>
      <w:r w:rsidRPr="00C04B5E">
        <w:rPr>
          <w:rFonts w:ascii="Motiva Sans" w:hAnsi="Motiva Sans"/>
          <w:sz w:val="22"/>
          <w:szCs w:val="22"/>
        </w:rPr>
        <w:t>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>mi ukazateli hospoda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>en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 xml:space="preserve"> PS</w:t>
      </w:r>
      <w:r w:rsidRPr="00C04B5E">
        <w:rPr>
          <w:rFonts w:ascii="Motiva Sans" w:hAnsi="Motiva Sans" w:cs="Motiva Sans"/>
          <w:sz w:val="22"/>
          <w:szCs w:val="22"/>
        </w:rPr>
        <w:t>Ú</w:t>
      </w:r>
      <w:r w:rsidRPr="00C04B5E">
        <w:rPr>
          <w:rFonts w:ascii="Motiva Sans" w:hAnsi="Motiva Sans"/>
          <w:sz w:val="22"/>
          <w:szCs w:val="22"/>
        </w:rPr>
        <w:t xml:space="preserve"> v roce 2015,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hospod</w:t>
      </w:r>
      <w:r w:rsidRPr="00C04B5E">
        <w:rPr>
          <w:rFonts w:ascii="Motiva Sans" w:hAnsi="Motiva Sans" w:cs="Motiva Sans"/>
          <w:sz w:val="22"/>
          <w:szCs w:val="22"/>
        </w:rPr>
        <w:t>ář</w:t>
      </w:r>
      <w:r w:rsidRPr="00C04B5E">
        <w:rPr>
          <w:rFonts w:ascii="Motiva Sans" w:hAnsi="Motiva Sans"/>
          <w:sz w:val="22"/>
          <w:szCs w:val="22"/>
        </w:rPr>
        <w:t>sk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 v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sledkem instituce a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hospod</w:t>
      </w:r>
      <w:r w:rsidRPr="00C04B5E">
        <w:rPr>
          <w:rFonts w:ascii="Motiva Sans" w:hAnsi="Motiva Sans" w:cs="Motiva Sans"/>
          <w:sz w:val="22"/>
          <w:szCs w:val="22"/>
        </w:rPr>
        <w:t>ář</w:t>
      </w:r>
      <w:r w:rsidRPr="00C04B5E">
        <w:rPr>
          <w:rFonts w:ascii="Motiva Sans" w:hAnsi="Motiva Sans"/>
          <w:sz w:val="22"/>
          <w:szCs w:val="22"/>
        </w:rPr>
        <w:t>sk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 výsledkem (dále jen HV) v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roce 2015. Členové RPSÚ schválili jednomyslně převod HV do Rezervního fondu instituce</w:t>
      </w:r>
      <w:r w:rsidR="007F2211" w:rsidRPr="00C04B5E">
        <w:rPr>
          <w:rFonts w:ascii="Motiva Sans" w:hAnsi="Motiva Sans"/>
          <w:sz w:val="22"/>
          <w:szCs w:val="22"/>
        </w:rPr>
        <w:t xml:space="preserve">. </w:t>
      </w:r>
    </w:p>
    <w:p w:rsidR="00C578F4" w:rsidRPr="00C04B5E" w:rsidRDefault="00C578F4" w:rsidP="00A17060">
      <w:pPr>
        <w:jc w:val="both"/>
        <w:rPr>
          <w:rFonts w:ascii="Motiva Sans" w:hAnsi="Motiva Sans"/>
          <w:sz w:val="22"/>
          <w:szCs w:val="22"/>
        </w:rPr>
      </w:pPr>
    </w:p>
    <w:p w:rsidR="005A1D98" w:rsidRPr="00C04B5E" w:rsidRDefault="005A1D98" w:rsidP="00A17060">
      <w:pPr>
        <w:pStyle w:val="Odstavecseseznamem"/>
        <w:numPr>
          <w:ilvl w:val="0"/>
          <w:numId w:val="22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Projednání zprávy auditora za rok 2015</w:t>
      </w:r>
    </w:p>
    <w:p w:rsidR="005A1D98" w:rsidRPr="00C04B5E" w:rsidRDefault="005A1D98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Vedoucí THS I. Kubíková seznámila členy RPSÚ se Zprávou nezávislého auditora, ze které vyplývá, že hospodaření probíhalo v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souladu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platn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mi p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>edpisy</w:t>
      </w:r>
      <w:r w:rsidR="00ED2B41" w:rsidRPr="00C04B5E">
        <w:rPr>
          <w:rFonts w:ascii="Motiva Sans" w:hAnsi="Motiva Sans"/>
          <w:sz w:val="22"/>
          <w:szCs w:val="22"/>
        </w:rPr>
        <w:t xml:space="preserve">, </w:t>
      </w:r>
      <w:r w:rsidRPr="00C04B5E">
        <w:rPr>
          <w:rFonts w:ascii="Motiva Sans" w:hAnsi="Motiva Sans"/>
          <w:sz w:val="22"/>
          <w:szCs w:val="22"/>
        </w:rPr>
        <w:t xml:space="preserve">audit neshledal </w:t>
      </w:r>
      <w:r w:rsidRPr="00C04B5E">
        <w:rPr>
          <w:rFonts w:ascii="Motiva Sans" w:hAnsi="Motiva Sans" w:cs="Motiva Sans"/>
          <w:sz w:val="22"/>
          <w:szCs w:val="22"/>
        </w:rPr>
        <w:t>žá</w:t>
      </w:r>
      <w:r w:rsidRPr="00C04B5E">
        <w:rPr>
          <w:rFonts w:ascii="Motiva Sans" w:hAnsi="Motiva Sans"/>
          <w:sz w:val="22"/>
          <w:szCs w:val="22"/>
        </w:rPr>
        <w:t>dn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 xml:space="preserve"> z</w:t>
      </w:r>
      <w:r w:rsidRPr="00C04B5E">
        <w:rPr>
          <w:rFonts w:ascii="Motiva Sans" w:hAnsi="Motiva Sans" w:cs="Motiva Sans"/>
          <w:sz w:val="22"/>
          <w:szCs w:val="22"/>
        </w:rPr>
        <w:t>á</w:t>
      </w:r>
      <w:r w:rsidRPr="00C04B5E">
        <w:rPr>
          <w:rFonts w:ascii="Motiva Sans" w:hAnsi="Motiva Sans"/>
          <w:sz w:val="22"/>
          <w:szCs w:val="22"/>
        </w:rPr>
        <w:t>va</w:t>
      </w:r>
      <w:r w:rsidRPr="00C04B5E">
        <w:rPr>
          <w:rFonts w:ascii="Motiva Sans" w:hAnsi="Motiva Sans" w:cs="Motiva Sans"/>
          <w:sz w:val="22"/>
          <w:szCs w:val="22"/>
        </w:rPr>
        <w:t>ž</w:t>
      </w:r>
      <w:r w:rsidRPr="00C04B5E">
        <w:rPr>
          <w:rFonts w:ascii="Motiva Sans" w:hAnsi="Motiva Sans"/>
          <w:sz w:val="22"/>
          <w:szCs w:val="22"/>
        </w:rPr>
        <w:t>n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 xml:space="preserve"> nedostatky a účetní závěrka za rok 2015 je ve všech významných ohledech zpracována v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souladu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platn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mi pr</w:t>
      </w:r>
      <w:r w:rsidRPr="00C04B5E">
        <w:rPr>
          <w:rFonts w:ascii="Motiva Sans" w:hAnsi="Motiva Sans" w:cs="Motiva Sans"/>
          <w:sz w:val="22"/>
          <w:szCs w:val="22"/>
        </w:rPr>
        <w:t>á</w:t>
      </w:r>
      <w:r w:rsidRPr="00C04B5E">
        <w:rPr>
          <w:rFonts w:ascii="Motiva Sans" w:hAnsi="Motiva Sans"/>
          <w:sz w:val="22"/>
          <w:szCs w:val="22"/>
        </w:rPr>
        <w:t>vn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>mi p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 xml:space="preserve">edpisy </w:t>
      </w:r>
      <w:r w:rsidRPr="00C04B5E">
        <w:rPr>
          <w:rFonts w:ascii="Motiva Sans" w:hAnsi="Motiva Sans" w:cs="Motiva Sans"/>
          <w:sz w:val="22"/>
          <w:szCs w:val="22"/>
        </w:rPr>
        <w:t>Č</w:t>
      </w:r>
      <w:r w:rsidRPr="00C04B5E">
        <w:rPr>
          <w:rFonts w:ascii="Motiva Sans" w:hAnsi="Motiva Sans"/>
          <w:sz w:val="22"/>
          <w:szCs w:val="22"/>
        </w:rPr>
        <w:t>esk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 xml:space="preserve"> republiky.</w:t>
      </w:r>
    </w:p>
    <w:p w:rsidR="00760DFD" w:rsidRPr="00C04B5E" w:rsidRDefault="005A1D98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RPSÚ vzala tuto skutečnost na vědomí.     </w:t>
      </w:r>
    </w:p>
    <w:p w:rsidR="00760DFD" w:rsidRPr="00C04B5E" w:rsidRDefault="00760DFD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760DFD" w:rsidRPr="00C04B5E" w:rsidRDefault="00760DFD" w:rsidP="00A17060">
      <w:pPr>
        <w:pStyle w:val="Odstavecseseznamem"/>
        <w:numPr>
          <w:ilvl w:val="0"/>
          <w:numId w:val="22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Schválení návrhu Výroční zprávy pracoviště za r. 2015 na základě připomínek DR PSÚ</w:t>
      </w:r>
    </w:p>
    <w:p w:rsidR="005A1D98" w:rsidRPr="00C04B5E" w:rsidRDefault="00760DFD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Ředitel ústavu prof. Blatný přednesl komentář k Výroční zprávě o činnosti a hospodaření ústavu za rok 2015 a seznámil členy RPSÚ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p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>ipom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 xml:space="preserve">nkami DR. </w:t>
      </w:r>
      <w:r w:rsidR="005A1D98" w:rsidRPr="00C04B5E">
        <w:rPr>
          <w:rFonts w:ascii="Motiva Sans" w:hAnsi="Motiva Sans"/>
          <w:sz w:val="22"/>
          <w:szCs w:val="22"/>
        </w:rPr>
        <w:t>RPSÚ schválila Výroční zprávu bez připomínek</w:t>
      </w:r>
    </w:p>
    <w:p w:rsidR="00760DFD" w:rsidRPr="00C04B5E" w:rsidRDefault="00760DFD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760DFD" w:rsidRPr="00C04B5E" w:rsidRDefault="00760DFD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EE24A9" w:rsidRPr="00C04B5E" w:rsidRDefault="00EE24A9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C04B5E" w:rsidRPr="00C04B5E" w:rsidRDefault="00C04B5E" w:rsidP="00C04B5E">
      <w:pPr>
        <w:pStyle w:val="Odstavecseseznamem"/>
        <w:numPr>
          <w:ilvl w:val="0"/>
          <w:numId w:val="22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lastRenderedPageBreak/>
        <w:t xml:space="preserve">Projednání rozpočtu ústavu, rozpočtu Sociálního fondu </w:t>
      </w:r>
    </w:p>
    <w:p w:rsidR="00C04B5E" w:rsidRPr="00D85154" w:rsidRDefault="00C04B5E" w:rsidP="00C04B5E">
      <w:pPr>
        <w:pStyle w:val="Nadpis1"/>
        <w:numPr>
          <w:ilvl w:val="0"/>
          <w:numId w:val="0"/>
        </w:numPr>
        <w:ind w:left="709"/>
        <w:rPr>
          <w:rFonts w:ascii="Motiva Sans" w:hAnsi="Motiva Sans"/>
          <w:sz w:val="22"/>
          <w:szCs w:val="22"/>
        </w:rPr>
      </w:pPr>
      <w:r w:rsidRPr="00D85154">
        <w:rPr>
          <w:rFonts w:ascii="Motiva Sans" w:hAnsi="Motiva Sans"/>
          <w:b w:val="0"/>
          <w:sz w:val="22"/>
          <w:szCs w:val="22"/>
        </w:rPr>
        <w:t>Členové RPSÚ se vyjádřili k rozpočtu ústavu</w:t>
      </w:r>
      <w:r w:rsidR="00D85154" w:rsidRPr="00D85154">
        <w:rPr>
          <w:rFonts w:ascii="Motiva Sans" w:hAnsi="Motiva Sans"/>
          <w:b w:val="0"/>
          <w:sz w:val="22"/>
          <w:szCs w:val="22"/>
        </w:rPr>
        <w:t>, střednědobému výhledu financování a dále</w:t>
      </w:r>
      <w:r w:rsidRPr="00D85154">
        <w:rPr>
          <w:rFonts w:ascii="Motiva Sans" w:hAnsi="Motiva Sans"/>
          <w:b w:val="0"/>
          <w:sz w:val="22"/>
          <w:szCs w:val="22"/>
        </w:rPr>
        <w:t xml:space="preserve"> a k rozpočtu Sociálního fondu. Rozpočty byly schváleny bez připomínek. </w:t>
      </w:r>
    </w:p>
    <w:p w:rsidR="00C04B5E" w:rsidRPr="00C04B5E" w:rsidRDefault="00C04B5E" w:rsidP="00C04B5E">
      <w:pPr>
        <w:pStyle w:val="Odstavecseseznamem"/>
        <w:numPr>
          <w:ilvl w:val="0"/>
          <w:numId w:val="22"/>
        </w:numPr>
        <w:tabs>
          <w:tab w:val="num" w:pos="720"/>
        </w:tabs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Informace ředitele</w:t>
      </w:r>
    </w:p>
    <w:p w:rsidR="00C578F4" w:rsidRPr="00C04B5E" w:rsidRDefault="00EE24A9" w:rsidP="00EE24A9">
      <w:pPr>
        <w:pStyle w:val="Odstavecseseznamem"/>
        <w:numPr>
          <w:ilvl w:val="0"/>
          <w:numId w:val="48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M</w:t>
      </w:r>
      <w:r w:rsidR="00CB2262" w:rsidRPr="00C04B5E">
        <w:rPr>
          <w:rFonts w:ascii="Motiva Sans" w:hAnsi="Motiva Sans"/>
          <w:b/>
          <w:sz w:val="22"/>
          <w:szCs w:val="22"/>
        </w:rPr>
        <w:t>ezinárodní</w:t>
      </w:r>
      <w:r w:rsidR="005A1D98" w:rsidRPr="00C04B5E">
        <w:rPr>
          <w:rFonts w:ascii="Motiva Sans" w:hAnsi="Motiva Sans"/>
          <w:b/>
          <w:sz w:val="22"/>
          <w:szCs w:val="22"/>
        </w:rPr>
        <w:t xml:space="preserve"> hodnocení ústavu</w:t>
      </w:r>
      <w:r w:rsidRPr="00C04B5E">
        <w:rPr>
          <w:rFonts w:ascii="Motiva Sans" w:hAnsi="Motiva Sans"/>
          <w:b/>
          <w:sz w:val="22"/>
          <w:szCs w:val="22"/>
        </w:rPr>
        <w:t xml:space="preserve"> - </w:t>
      </w:r>
      <w:r w:rsidRPr="00C04B5E">
        <w:rPr>
          <w:rFonts w:ascii="Motiva Sans" w:hAnsi="Motiva Sans"/>
          <w:sz w:val="22"/>
          <w:szCs w:val="22"/>
        </w:rPr>
        <w:t>ř</w:t>
      </w:r>
      <w:r w:rsidR="00C578F4" w:rsidRPr="00C04B5E">
        <w:rPr>
          <w:rFonts w:ascii="Motiva Sans" w:hAnsi="Motiva Sans"/>
          <w:sz w:val="22"/>
          <w:szCs w:val="22"/>
        </w:rPr>
        <w:t>editel ústavu prof. Blatný</w:t>
      </w:r>
      <w:r w:rsidR="00CC2598" w:rsidRPr="00C04B5E">
        <w:rPr>
          <w:rFonts w:ascii="Motiva Sans" w:hAnsi="Motiva Sans"/>
          <w:sz w:val="22"/>
          <w:szCs w:val="22"/>
        </w:rPr>
        <w:t xml:space="preserve"> </w:t>
      </w:r>
      <w:r w:rsidRPr="00C04B5E">
        <w:rPr>
          <w:rFonts w:ascii="Motiva Sans" w:hAnsi="Motiva Sans"/>
          <w:sz w:val="22"/>
          <w:szCs w:val="22"/>
        </w:rPr>
        <w:t xml:space="preserve">informoval členy </w:t>
      </w:r>
      <w:r w:rsidR="00C578F4" w:rsidRPr="00C04B5E">
        <w:rPr>
          <w:rFonts w:ascii="Motiva Sans" w:hAnsi="Motiva Sans"/>
          <w:sz w:val="22"/>
          <w:szCs w:val="22"/>
        </w:rPr>
        <w:t xml:space="preserve">RPSÚ o </w:t>
      </w:r>
      <w:r w:rsidR="007D3880" w:rsidRPr="00C04B5E">
        <w:rPr>
          <w:rFonts w:ascii="Motiva Sans" w:hAnsi="Motiva Sans"/>
          <w:sz w:val="22"/>
          <w:szCs w:val="22"/>
        </w:rPr>
        <w:t>proběhlém jednání s</w:t>
      </w:r>
      <w:r w:rsidR="007D3880" w:rsidRPr="00C04B5E">
        <w:rPr>
          <w:rFonts w:ascii="Courier New" w:hAnsi="Courier New" w:cs="Courier New"/>
          <w:sz w:val="22"/>
          <w:szCs w:val="22"/>
        </w:rPr>
        <w:t> </w:t>
      </w:r>
      <w:r w:rsidR="007D3880" w:rsidRPr="00C04B5E">
        <w:rPr>
          <w:rFonts w:ascii="Motiva Sans" w:hAnsi="Motiva Sans"/>
          <w:sz w:val="22"/>
          <w:szCs w:val="22"/>
        </w:rPr>
        <w:t>předsedou AV (prof. Drahošem), místopředsedou III. VO (</w:t>
      </w:r>
      <w:r w:rsidR="00ED2B41" w:rsidRPr="00C04B5E">
        <w:rPr>
          <w:rFonts w:ascii="Motiva Sans" w:hAnsi="Motiva Sans"/>
          <w:sz w:val="22"/>
          <w:szCs w:val="22"/>
        </w:rPr>
        <w:t>p</w:t>
      </w:r>
      <w:r w:rsidR="007D3880" w:rsidRPr="00C04B5E">
        <w:rPr>
          <w:rFonts w:ascii="Motiva Sans" w:hAnsi="Motiva Sans"/>
          <w:sz w:val="22"/>
          <w:szCs w:val="22"/>
        </w:rPr>
        <w:t xml:space="preserve">rof. Baranem), vedoucím Ekonomického odboru (Ing. </w:t>
      </w:r>
      <w:proofErr w:type="spellStart"/>
      <w:r w:rsidR="007D3880" w:rsidRPr="00C04B5E">
        <w:rPr>
          <w:rFonts w:ascii="Motiva Sans" w:hAnsi="Motiva Sans"/>
          <w:sz w:val="22"/>
          <w:szCs w:val="22"/>
        </w:rPr>
        <w:t>Bobákem</w:t>
      </w:r>
      <w:proofErr w:type="spellEnd"/>
      <w:r w:rsidR="007D3880" w:rsidRPr="00C04B5E">
        <w:rPr>
          <w:rFonts w:ascii="Motiva Sans" w:hAnsi="Motiva Sans"/>
          <w:sz w:val="22"/>
          <w:szCs w:val="22"/>
        </w:rPr>
        <w:t>), zpravodajem</w:t>
      </w:r>
      <w:r w:rsidR="008A61B6" w:rsidRPr="00C04B5E">
        <w:rPr>
          <w:rFonts w:ascii="Motiva Sans" w:hAnsi="Motiva Sans"/>
          <w:sz w:val="22"/>
          <w:szCs w:val="22"/>
        </w:rPr>
        <w:t xml:space="preserve"> AV při hodnocení ústavu (</w:t>
      </w:r>
      <w:r w:rsidR="00ED2B41" w:rsidRPr="00C04B5E">
        <w:rPr>
          <w:rFonts w:ascii="Motiva Sans" w:hAnsi="Motiva Sans"/>
          <w:sz w:val="22"/>
          <w:szCs w:val="22"/>
        </w:rPr>
        <w:t>p</w:t>
      </w:r>
      <w:r w:rsidR="008A61B6" w:rsidRPr="00C04B5E">
        <w:rPr>
          <w:rFonts w:ascii="Motiva Sans" w:hAnsi="Motiva Sans"/>
          <w:sz w:val="22"/>
          <w:szCs w:val="22"/>
        </w:rPr>
        <w:t xml:space="preserve">rof. Janouškem) a </w:t>
      </w:r>
      <w:r w:rsidR="00ED2B41" w:rsidRPr="00C04B5E">
        <w:rPr>
          <w:rFonts w:ascii="Motiva Sans" w:hAnsi="Motiva Sans"/>
          <w:sz w:val="22"/>
          <w:szCs w:val="22"/>
        </w:rPr>
        <w:t>p</w:t>
      </w:r>
      <w:r w:rsidR="00452801" w:rsidRPr="00C04B5E">
        <w:rPr>
          <w:rFonts w:ascii="Motiva Sans" w:hAnsi="Motiva Sans"/>
          <w:sz w:val="22"/>
          <w:szCs w:val="22"/>
        </w:rPr>
        <w:t xml:space="preserve">rof. </w:t>
      </w:r>
      <w:proofErr w:type="spellStart"/>
      <w:r w:rsidR="00452801" w:rsidRPr="00C04B5E">
        <w:rPr>
          <w:rFonts w:ascii="Motiva Sans" w:hAnsi="Motiva Sans"/>
          <w:sz w:val="22"/>
          <w:szCs w:val="22"/>
        </w:rPr>
        <w:t>Zažímalovou</w:t>
      </w:r>
      <w:proofErr w:type="spellEnd"/>
      <w:r w:rsidR="00452801" w:rsidRPr="00C04B5E">
        <w:rPr>
          <w:rFonts w:ascii="Motiva Sans" w:hAnsi="Motiva Sans"/>
          <w:sz w:val="22"/>
          <w:szCs w:val="22"/>
        </w:rPr>
        <w:t xml:space="preserve"> pověřenou organizací hodnocení.</w:t>
      </w:r>
    </w:p>
    <w:p w:rsidR="00393D4C" w:rsidRPr="00EE24A9" w:rsidRDefault="00452801" w:rsidP="00ED2B41">
      <w:pPr>
        <w:ind w:left="709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Výsledky PSÚ byly hodnoceny příznivě. Závěrečná zpráva hodnotící komise obsahuje</w:t>
      </w:r>
      <w:r w:rsidRPr="00EE24A9">
        <w:rPr>
          <w:rFonts w:ascii="Motiva Sans" w:hAnsi="Motiva Sans"/>
          <w:sz w:val="22"/>
          <w:szCs w:val="22"/>
        </w:rPr>
        <w:t xml:space="preserve"> slovní hodnocení ústavu, ve kterém je obsaženo i doporučení komise na zřízení mezinárodní vědecké rady (dále jen MVR) z</w:t>
      </w:r>
      <w:r w:rsidRPr="00EE24A9">
        <w:rPr>
          <w:rFonts w:ascii="Courier New" w:hAnsi="Courier New" w:cs="Courier New"/>
          <w:sz w:val="22"/>
          <w:szCs w:val="22"/>
        </w:rPr>
        <w:t> </w:t>
      </w:r>
      <w:r w:rsidRPr="00EE24A9">
        <w:rPr>
          <w:rFonts w:ascii="Motiva Sans" w:hAnsi="Motiva Sans"/>
          <w:sz w:val="22"/>
          <w:szCs w:val="22"/>
        </w:rPr>
        <w:t xml:space="preserve">důvodu snadnějšího zapojení do mezinárodních struktur projektů. </w:t>
      </w:r>
      <w:r w:rsidR="00ED2B41" w:rsidRPr="00EE24A9">
        <w:rPr>
          <w:rFonts w:ascii="Motiva Sans" w:hAnsi="Motiva Sans"/>
          <w:sz w:val="22"/>
          <w:szCs w:val="22"/>
        </w:rPr>
        <w:t xml:space="preserve">Vedení AV </w:t>
      </w:r>
      <w:r w:rsidR="00ED2B41">
        <w:rPr>
          <w:rFonts w:ascii="Motiva Sans" w:hAnsi="Motiva Sans"/>
          <w:sz w:val="22"/>
          <w:szCs w:val="22"/>
        </w:rPr>
        <w:t>doporučení shledává velmi vhodným a uvítalo by vytvoření MVR i ve společenskovědních ústavech</w:t>
      </w:r>
      <w:r w:rsidR="00ED2B41" w:rsidRPr="00EE24A9">
        <w:rPr>
          <w:rFonts w:ascii="Motiva Sans" w:hAnsi="Motiva Sans"/>
          <w:sz w:val="22"/>
          <w:szCs w:val="22"/>
        </w:rPr>
        <w:t xml:space="preserve">. Členové RPSÚ vznesli dotaz týkající se financování chodu MVR. Ředitel PSÚ </w:t>
      </w:r>
      <w:r w:rsidR="00ED2B41">
        <w:rPr>
          <w:rFonts w:ascii="Motiva Sans" w:hAnsi="Motiva Sans"/>
          <w:sz w:val="22"/>
          <w:szCs w:val="22"/>
        </w:rPr>
        <w:t>se seznámí se zkušenostmi s</w:t>
      </w:r>
      <w:r w:rsidR="00ED2B41">
        <w:rPr>
          <w:rFonts w:ascii="Courier New" w:hAnsi="Courier New" w:cs="Courier New"/>
          <w:sz w:val="22"/>
          <w:szCs w:val="22"/>
        </w:rPr>
        <w:t> </w:t>
      </w:r>
      <w:r w:rsidR="00ED2B41">
        <w:rPr>
          <w:rFonts w:ascii="Motiva Sans" w:hAnsi="Motiva Sans"/>
          <w:sz w:val="22"/>
          <w:szCs w:val="22"/>
        </w:rPr>
        <w:t>MVR v</w:t>
      </w:r>
      <w:r w:rsidR="00ED2B41">
        <w:rPr>
          <w:rFonts w:ascii="Courier New" w:hAnsi="Courier New" w:cs="Courier New"/>
          <w:sz w:val="22"/>
          <w:szCs w:val="22"/>
        </w:rPr>
        <w:t> </w:t>
      </w:r>
      <w:r w:rsidR="00ED2B41">
        <w:rPr>
          <w:rFonts w:ascii="Motiva Sans" w:hAnsi="Motiva Sans"/>
          <w:sz w:val="22"/>
          <w:szCs w:val="22"/>
        </w:rPr>
        <w:t>ústavech, kde již MVR pracuje</w:t>
      </w:r>
      <w:r w:rsidR="00ED2B41" w:rsidRPr="00EE24A9">
        <w:rPr>
          <w:rFonts w:ascii="Motiva Sans" w:hAnsi="Motiva Sans"/>
          <w:sz w:val="22"/>
          <w:szCs w:val="22"/>
        </w:rPr>
        <w:t xml:space="preserve">. </w:t>
      </w:r>
    </w:p>
    <w:p w:rsidR="00452801" w:rsidRPr="00EE24A9" w:rsidRDefault="00365772" w:rsidP="00EE24A9">
      <w:pPr>
        <w:ind w:left="709"/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sz w:val="22"/>
          <w:szCs w:val="22"/>
        </w:rPr>
        <w:t>Dalším</w:t>
      </w:r>
      <w:r w:rsidR="00393D4C" w:rsidRPr="00EE24A9">
        <w:rPr>
          <w:rFonts w:ascii="Motiva Sans" w:hAnsi="Motiva Sans"/>
          <w:sz w:val="22"/>
          <w:szCs w:val="22"/>
        </w:rPr>
        <w:t xml:space="preserve"> doporučením je zapojení</w:t>
      </w:r>
      <w:r w:rsidRPr="00EE24A9">
        <w:rPr>
          <w:rFonts w:ascii="Motiva Sans" w:hAnsi="Motiva Sans"/>
          <w:sz w:val="22"/>
          <w:szCs w:val="22"/>
        </w:rPr>
        <w:t xml:space="preserve"> mezinárodních vědeckých pracovníků na ústavu</w:t>
      </w:r>
      <w:r w:rsidR="00393D4C" w:rsidRPr="00EE24A9">
        <w:rPr>
          <w:rFonts w:ascii="Motiva Sans" w:hAnsi="Motiva Sans"/>
          <w:sz w:val="22"/>
          <w:szCs w:val="22"/>
        </w:rPr>
        <w:t>.</w:t>
      </w:r>
      <w:r w:rsidRPr="00EE24A9">
        <w:rPr>
          <w:rFonts w:ascii="Motiva Sans" w:hAnsi="Motiva Sans"/>
          <w:sz w:val="22"/>
          <w:szCs w:val="22"/>
        </w:rPr>
        <w:t xml:space="preserve"> Prof. Baran doporučil možnost využít</w:t>
      </w:r>
      <w:r w:rsidR="007A1302" w:rsidRPr="00EE24A9">
        <w:rPr>
          <w:rFonts w:ascii="Motiva Sans" w:hAnsi="Motiva Sans"/>
          <w:sz w:val="22"/>
          <w:szCs w:val="22"/>
        </w:rPr>
        <w:t xml:space="preserve"> finanční podporu</w:t>
      </w:r>
      <w:r w:rsidRPr="00EE24A9">
        <w:rPr>
          <w:rFonts w:ascii="Motiva Sans" w:hAnsi="Motiva Sans"/>
          <w:sz w:val="22"/>
          <w:szCs w:val="22"/>
        </w:rPr>
        <w:t xml:space="preserve"> </w:t>
      </w:r>
      <w:proofErr w:type="spellStart"/>
      <w:r w:rsidRPr="00EE24A9">
        <w:rPr>
          <w:rFonts w:ascii="Motiva Sans" w:hAnsi="Motiva Sans"/>
          <w:sz w:val="22"/>
          <w:szCs w:val="22"/>
        </w:rPr>
        <w:t>Fellowship</w:t>
      </w:r>
      <w:proofErr w:type="spellEnd"/>
      <w:r w:rsidRPr="00EE24A9">
        <w:rPr>
          <w:rFonts w:ascii="Motiva Sans" w:hAnsi="Motiva Sans"/>
          <w:sz w:val="22"/>
          <w:szCs w:val="22"/>
        </w:rPr>
        <w:t xml:space="preserve"> </w:t>
      </w:r>
      <w:proofErr w:type="gramStart"/>
      <w:r w:rsidRPr="00EE24A9">
        <w:rPr>
          <w:rFonts w:ascii="Motiva Sans" w:hAnsi="Motiva Sans"/>
          <w:sz w:val="22"/>
          <w:szCs w:val="22"/>
        </w:rPr>
        <w:t>J.A.</w:t>
      </w:r>
      <w:proofErr w:type="gramEnd"/>
      <w:r w:rsidRPr="00EE24A9">
        <w:rPr>
          <w:rFonts w:ascii="Motiva Sans" w:hAnsi="Motiva Sans"/>
          <w:sz w:val="22"/>
          <w:szCs w:val="22"/>
        </w:rPr>
        <w:t xml:space="preserve"> Purkyně</w:t>
      </w:r>
      <w:r w:rsidR="00393D4C" w:rsidRPr="00EE24A9">
        <w:rPr>
          <w:rFonts w:ascii="Motiva Sans" w:hAnsi="Motiva Sans"/>
          <w:sz w:val="22"/>
          <w:szCs w:val="22"/>
        </w:rPr>
        <w:t>.</w:t>
      </w:r>
      <w:r w:rsidR="007A1302" w:rsidRPr="00EE24A9">
        <w:rPr>
          <w:rFonts w:ascii="Motiva Sans" w:hAnsi="Motiva Sans"/>
          <w:sz w:val="22"/>
          <w:szCs w:val="22"/>
        </w:rPr>
        <w:t xml:space="preserve"> </w:t>
      </w:r>
      <w:r w:rsidRPr="00EE24A9">
        <w:rPr>
          <w:rFonts w:ascii="Motiva Sans" w:hAnsi="Motiva Sans"/>
          <w:sz w:val="22"/>
          <w:szCs w:val="22"/>
        </w:rPr>
        <w:t xml:space="preserve">Ředitel vyzval </w:t>
      </w:r>
      <w:r w:rsidR="00393D4C" w:rsidRPr="00EE24A9">
        <w:rPr>
          <w:rFonts w:ascii="Motiva Sans" w:hAnsi="Motiva Sans"/>
          <w:sz w:val="22"/>
          <w:szCs w:val="22"/>
        </w:rPr>
        <w:t xml:space="preserve">interní </w:t>
      </w:r>
      <w:r w:rsidRPr="00EE24A9">
        <w:rPr>
          <w:rFonts w:ascii="Motiva Sans" w:hAnsi="Motiva Sans"/>
          <w:sz w:val="22"/>
          <w:szCs w:val="22"/>
        </w:rPr>
        <w:t>členy RPSÚ k</w:t>
      </w:r>
      <w:r w:rsidRPr="00EE24A9">
        <w:rPr>
          <w:rFonts w:ascii="Courier New" w:hAnsi="Courier New" w:cs="Courier New"/>
          <w:sz w:val="22"/>
          <w:szCs w:val="22"/>
        </w:rPr>
        <w:t> </w:t>
      </w:r>
      <w:r w:rsidRPr="00EE24A9">
        <w:rPr>
          <w:rFonts w:ascii="Motiva Sans" w:hAnsi="Motiva Sans"/>
          <w:sz w:val="22"/>
          <w:szCs w:val="22"/>
        </w:rPr>
        <w:t>promyšlení konkrétních návrhů do příštího podzimního zasedání rady.</w:t>
      </w:r>
    </w:p>
    <w:p w:rsidR="00CB2262" w:rsidRPr="00A17060" w:rsidRDefault="00CB2262" w:rsidP="00EE24A9">
      <w:pPr>
        <w:pStyle w:val="Default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b/>
          <w:sz w:val="22"/>
          <w:szCs w:val="22"/>
        </w:rPr>
        <w:t>Ministerstvo spravedlnosti ustanovilo pracovní skupinu zabývající se snížením věkové hranice pro trestní odpovědnost dětí.</w:t>
      </w:r>
      <w:r w:rsidRPr="00A17060">
        <w:rPr>
          <w:rFonts w:ascii="Motiva Sans" w:hAnsi="Motiva Sans"/>
          <w:sz w:val="22"/>
          <w:szCs w:val="22"/>
        </w:rPr>
        <w:t xml:space="preserve"> Za PSÚ byla do této skupiny jmenována </w:t>
      </w:r>
      <w:r w:rsidR="00ED2B41">
        <w:rPr>
          <w:rFonts w:ascii="Motiva Sans" w:hAnsi="Motiva Sans"/>
          <w:sz w:val="22"/>
          <w:szCs w:val="22"/>
        </w:rPr>
        <w:t>doc</w:t>
      </w:r>
      <w:r w:rsidRPr="00A17060">
        <w:rPr>
          <w:rFonts w:ascii="Motiva Sans" w:hAnsi="Motiva Sans"/>
          <w:sz w:val="22"/>
          <w:szCs w:val="22"/>
        </w:rPr>
        <w:t xml:space="preserve">. </w:t>
      </w:r>
      <w:r w:rsidR="00ED2B41">
        <w:rPr>
          <w:rFonts w:ascii="Motiva Sans" w:hAnsi="Motiva Sans"/>
          <w:sz w:val="22"/>
          <w:szCs w:val="22"/>
        </w:rPr>
        <w:t xml:space="preserve">P. </w:t>
      </w:r>
      <w:r w:rsidRPr="00A17060">
        <w:rPr>
          <w:rFonts w:ascii="Motiva Sans" w:hAnsi="Motiva Sans"/>
          <w:sz w:val="22"/>
          <w:szCs w:val="22"/>
        </w:rPr>
        <w:t>Janošová.</w:t>
      </w:r>
    </w:p>
    <w:p w:rsidR="008A4915" w:rsidRPr="00A17060" w:rsidRDefault="00CB2262" w:rsidP="00EE24A9">
      <w:pPr>
        <w:pStyle w:val="Default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b/>
          <w:sz w:val="22"/>
          <w:szCs w:val="22"/>
        </w:rPr>
        <w:t>Veletrh vědy</w:t>
      </w:r>
      <w:r w:rsidR="00393D4C" w:rsidRPr="00A17060">
        <w:rPr>
          <w:rFonts w:ascii="Motiva Sans" w:hAnsi="Motiva Sans"/>
          <w:sz w:val="22"/>
          <w:szCs w:val="22"/>
        </w:rPr>
        <w:t xml:space="preserve"> - </w:t>
      </w:r>
      <w:r w:rsidRPr="00A17060">
        <w:rPr>
          <w:rFonts w:ascii="Motiva Sans" w:hAnsi="Motiva Sans"/>
          <w:sz w:val="22"/>
          <w:szCs w:val="22"/>
        </w:rPr>
        <w:t>popularizační akce AV, která se konala ve dnech 19.</w:t>
      </w:r>
      <w:r w:rsidR="00393D4C" w:rsidRPr="00A17060">
        <w:rPr>
          <w:rFonts w:ascii="Motiva Sans" w:hAnsi="Motiva Sans"/>
          <w:sz w:val="22"/>
          <w:szCs w:val="22"/>
        </w:rPr>
        <w:t xml:space="preserve"> </w:t>
      </w:r>
      <w:r w:rsidRPr="00A17060">
        <w:rPr>
          <w:rFonts w:ascii="Motiva Sans" w:hAnsi="Motiva Sans"/>
          <w:sz w:val="22"/>
          <w:szCs w:val="22"/>
        </w:rPr>
        <w:t>–</w:t>
      </w:r>
      <w:r w:rsidR="00393D4C" w:rsidRPr="00A17060">
        <w:rPr>
          <w:rFonts w:ascii="Motiva Sans" w:hAnsi="Motiva Sans"/>
          <w:sz w:val="22"/>
          <w:szCs w:val="22"/>
        </w:rPr>
        <w:t xml:space="preserve"> </w:t>
      </w:r>
      <w:r w:rsidRPr="00A17060">
        <w:rPr>
          <w:rFonts w:ascii="Motiva Sans" w:hAnsi="Motiva Sans"/>
          <w:sz w:val="22"/>
          <w:szCs w:val="22"/>
        </w:rPr>
        <w:t xml:space="preserve">21. května na výstavišti PVA EXPO Praha. </w:t>
      </w:r>
      <w:r w:rsidR="00EA1E96" w:rsidRPr="00A17060">
        <w:rPr>
          <w:rFonts w:ascii="Motiva Sans" w:hAnsi="Motiva Sans"/>
          <w:sz w:val="22"/>
          <w:szCs w:val="22"/>
        </w:rPr>
        <w:t>Účast</w:t>
      </w:r>
      <w:r w:rsidR="00EA1E96">
        <w:rPr>
          <w:rFonts w:ascii="Motiva Sans" w:hAnsi="Motiva Sans"/>
          <w:sz w:val="22"/>
          <w:szCs w:val="22"/>
        </w:rPr>
        <w:t>níci hodnotili prezentaci</w:t>
      </w:r>
      <w:r w:rsidR="00EA1E96" w:rsidRPr="00A17060">
        <w:rPr>
          <w:rFonts w:ascii="Motiva Sans" w:hAnsi="Motiva Sans"/>
          <w:sz w:val="22"/>
          <w:szCs w:val="22"/>
        </w:rPr>
        <w:t xml:space="preserve"> ústavu pozitivně, pro příští rok je </w:t>
      </w:r>
      <w:r w:rsidR="00EA1E96">
        <w:rPr>
          <w:rFonts w:ascii="Motiva Sans" w:hAnsi="Motiva Sans"/>
          <w:sz w:val="22"/>
          <w:szCs w:val="22"/>
        </w:rPr>
        <w:t>potřeba připravit více interaktivních prezentací</w:t>
      </w:r>
      <w:r w:rsidR="008A4915" w:rsidRPr="00A17060">
        <w:rPr>
          <w:rFonts w:ascii="Motiva Sans" w:hAnsi="Motiva Sans"/>
          <w:sz w:val="22"/>
          <w:szCs w:val="22"/>
        </w:rPr>
        <w:t>.</w:t>
      </w:r>
    </w:p>
    <w:p w:rsidR="008A4915" w:rsidRPr="00A17060" w:rsidRDefault="003B35B4" w:rsidP="00EE24A9">
      <w:pPr>
        <w:pStyle w:val="Default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b/>
          <w:sz w:val="22"/>
          <w:szCs w:val="22"/>
        </w:rPr>
        <w:t>Dotace na podporu vědecké činnosti nositele titulu „doktor věd“</w:t>
      </w:r>
      <w:r w:rsidRPr="00A17060">
        <w:rPr>
          <w:rFonts w:ascii="Motiva Sans" w:hAnsi="Motiva Sans"/>
          <w:sz w:val="22"/>
          <w:szCs w:val="22"/>
        </w:rPr>
        <w:t xml:space="preserve"> </w:t>
      </w:r>
      <w:r w:rsidR="004D1B73" w:rsidRPr="00A17060">
        <w:rPr>
          <w:rFonts w:ascii="Motiva Sans" w:hAnsi="Motiva Sans"/>
          <w:sz w:val="22"/>
          <w:szCs w:val="22"/>
        </w:rPr>
        <w:t xml:space="preserve">- </w:t>
      </w:r>
      <w:r w:rsidRPr="00A17060">
        <w:rPr>
          <w:rFonts w:ascii="Motiva Sans" w:hAnsi="Motiva Sans"/>
          <w:sz w:val="22"/>
          <w:szCs w:val="22"/>
        </w:rPr>
        <w:t>dotac</w:t>
      </w:r>
      <w:r w:rsidR="004D1B73" w:rsidRPr="00A17060">
        <w:rPr>
          <w:rFonts w:ascii="Motiva Sans" w:hAnsi="Motiva Sans"/>
          <w:sz w:val="22"/>
          <w:szCs w:val="22"/>
        </w:rPr>
        <w:t>e</w:t>
      </w:r>
      <w:r w:rsidRPr="00A17060">
        <w:rPr>
          <w:rFonts w:ascii="Motiva Sans" w:hAnsi="Motiva Sans"/>
          <w:sz w:val="22"/>
          <w:szCs w:val="22"/>
        </w:rPr>
        <w:t xml:space="preserve"> </w:t>
      </w:r>
      <w:r w:rsidR="004D1B73" w:rsidRPr="00A17060">
        <w:rPr>
          <w:rFonts w:ascii="Motiva Sans" w:hAnsi="Motiva Sans"/>
          <w:sz w:val="22"/>
          <w:szCs w:val="22"/>
        </w:rPr>
        <w:t xml:space="preserve">AV ČR </w:t>
      </w:r>
      <w:r w:rsidRPr="00A17060">
        <w:rPr>
          <w:rFonts w:ascii="Motiva Sans" w:hAnsi="Motiva Sans"/>
          <w:sz w:val="22"/>
          <w:szCs w:val="22"/>
        </w:rPr>
        <w:t>pro nositele titulu DSc.</w:t>
      </w:r>
      <w:r w:rsidR="00393D4C" w:rsidRPr="00A17060">
        <w:rPr>
          <w:rFonts w:ascii="Motiva Sans" w:hAnsi="Motiva Sans"/>
          <w:sz w:val="22"/>
          <w:szCs w:val="22"/>
        </w:rPr>
        <w:t>, n</w:t>
      </w:r>
      <w:r w:rsidRPr="00A17060">
        <w:rPr>
          <w:rFonts w:ascii="Motiva Sans" w:hAnsi="Motiva Sans"/>
          <w:sz w:val="22"/>
          <w:szCs w:val="22"/>
        </w:rPr>
        <w:t>a zajištění vědecké činnosti nositele titulu ve výši 100tis. Kč</w:t>
      </w:r>
      <w:r w:rsidR="008A4915" w:rsidRPr="00A17060">
        <w:rPr>
          <w:rFonts w:ascii="Motiva Sans" w:hAnsi="Motiva Sans"/>
          <w:sz w:val="22"/>
          <w:szCs w:val="22"/>
        </w:rPr>
        <w:t>.</w:t>
      </w:r>
      <w:r w:rsidRPr="00A17060">
        <w:rPr>
          <w:rFonts w:ascii="Motiva Sans" w:hAnsi="Motiva Sans"/>
          <w:sz w:val="22"/>
          <w:szCs w:val="22"/>
        </w:rPr>
        <w:t xml:space="preserve"> </w:t>
      </w:r>
      <w:r w:rsidR="00EE24A9">
        <w:rPr>
          <w:rFonts w:ascii="Motiva Sans" w:hAnsi="Motiva Sans"/>
          <w:sz w:val="22"/>
          <w:szCs w:val="22"/>
        </w:rPr>
        <w:t xml:space="preserve">Dotace </w:t>
      </w:r>
      <w:r w:rsidR="00393D4C" w:rsidRPr="00A17060">
        <w:rPr>
          <w:rFonts w:ascii="Motiva Sans" w:hAnsi="Motiva Sans"/>
          <w:sz w:val="22"/>
          <w:szCs w:val="22"/>
        </w:rPr>
        <w:t>může být využita</w:t>
      </w:r>
      <w:r w:rsidRPr="00A17060">
        <w:rPr>
          <w:rFonts w:ascii="Motiva Sans" w:hAnsi="Motiva Sans"/>
          <w:sz w:val="22"/>
          <w:szCs w:val="22"/>
        </w:rPr>
        <w:t xml:space="preserve"> pro pracovníky, kteří získali titul po 16.</w:t>
      </w:r>
      <w:r w:rsidR="00A17060" w:rsidRPr="00A17060">
        <w:rPr>
          <w:rFonts w:ascii="Motiva Sans" w:hAnsi="Motiva Sans"/>
          <w:sz w:val="22"/>
          <w:szCs w:val="22"/>
        </w:rPr>
        <w:t xml:space="preserve"> </w:t>
      </w:r>
      <w:r w:rsidRPr="00A17060">
        <w:rPr>
          <w:rFonts w:ascii="Motiva Sans" w:hAnsi="Motiva Sans"/>
          <w:sz w:val="22"/>
          <w:szCs w:val="22"/>
        </w:rPr>
        <w:t>5.2016, kdy vešla v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 xml:space="preserve">platnost </w:t>
      </w:r>
      <w:r w:rsidR="004D1B73" w:rsidRPr="00A17060">
        <w:rPr>
          <w:rFonts w:ascii="Motiva Sans" w:hAnsi="Motiva Sans"/>
          <w:sz w:val="22"/>
          <w:szCs w:val="22"/>
        </w:rPr>
        <w:t>interní norma KAV ČR (6/2016)</w:t>
      </w:r>
      <w:r w:rsidR="00EE24A9">
        <w:rPr>
          <w:rFonts w:ascii="Motiva Sans" w:hAnsi="Motiva Sans"/>
          <w:sz w:val="22"/>
          <w:szCs w:val="22"/>
        </w:rPr>
        <w:t xml:space="preserve"> a </w:t>
      </w:r>
      <w:r w:rsidR="00EE24A9" w:rsidRPr="00A17060">
        <w:rPr>
          <w:rFonts w:ascii="Motiva Sans" w:hAnsi="Motiva Sans"/>
          <w:sz w:val="22"/>
          <w:szCs w:val="22"/>
        </w:rPr>
        <w:t xml:space="preserve">nelze </w:t>
      </w:r>
      <w:r w:rsidR="00EE24A9">
        <w:rPr>
          <w:rFonts w:ascii="Motiva Sans" w:hAnsi="Motiva Sans"/>
          <w:sz w:val="22"/>
          <w:szCs w:val="22"/>
        </w:rPr>
        <w:t xml:space="preserve">ji </w:t>
      </w:r>
      <w:r w:rsidR="00EE24A9" w:rsidRPr="00A17060">
        <w:rPr>
          <w:rFonts w:ascii="Motiva Sans" w:hAnsi="Motiva Sans"/>
          <w:sz w:val="22"/>
          <w:szCs w:val="22"/>
        </w:rPr>
        <w:t>použít na osobní náklady</w:t>
      </w:r>
      <w:r w:rsidR="00EE24A9">
        <w:rPr>
          <w:rFonts w:ascii="Motiva Sans" w:hAnsi="Motiva Sans"/>
          <w:sz w:val="22"/>
          <w:szCs w:val="22"/>
        </w:rPr>
        <w:t>.</w:t>
      </w:r>
    </w:p>
    <w:p w:rsidR="005E6C3A" w:rsidRPr="00A17060" w:rsidRDefault="004D1B73" w:rsidP="00EE24A9">
      <w:pPr>
        <w:pStyle w:val="Default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b/>
          <w:sz w:val="22"/>
          <w:szCs w:val="22"/>
        </w:rPr>
        <w:t>Dotace na podporu mezinárodní spolupráce pro začínající mladé vědecké pracovníky</w:t>
      </w:r>
      <w:r w:rsidRPr="00A17060">
        <w:rPr>
          <w:rFonts w:ascii="Motiva Sans" w:hAnsi="Motiva Sans"/>
          <w:sz w:val="22"/>
          <w:szCs w:val="22"/>
        </w:rPr>
        <w:t xml:space="preserve"> – dotace AV ČR na řešení samostatného projektu ve spolupráci se zahraničním pracovištěm. Řešitelem může být pouze výzkumný pracovník s uděleným titulem Ph.D. </w:t>
      </w:r>
      <w:r w:rsidR="005E6C3A" w:rsidRPr="00A17060">
        <w:rPr>
          <w:rFonts w:ascii="Motiva Sans" w:hAnsi="Motiva Sans"/>
          <w:sz w:val="22"/>
          <w:szCs w:val="22"/>
        </w:rPr>
        <w:t>Délka jeho výzkumné praxe nesmí být v</w:t>
      </w:r>
      <w:r w:rsidR="005E6C3A" w:rsidRPr="00A17060">
        <w:rPr>
          <w:rFonts w:ascii="Courier New" w:hAnsi="Courier New" w:cs="Courier New"/>
          <w:sz w:val="22"/>
          <w:szCs w:val="22"/>
        </w:rPr>
        <w:t> </w:t>
      </w:r>
      <w:r w:rsidR="005E6C3A" w:rsidRPr="00A17060">
        <w:rPr>
          <w:rFonts w:ascii="Motiva Sans" w:hAnsi="Motiva Sans"/>
          <w:sz w:val="22"/>
          <w:szCs w:val="22"/>
        </w:rPr>
        <w:t xml:space="preserve">době podání žádosti o projekt delší než </w:t>
      </w:r>
      <w:r w:rsidRPr="00A17060">
        <w:rPr>
          <w:rFonts w:ascii="Motiva Sans" w:hAnsi="Motiva Sans"/>
          <w:sz w:val="22"/>
          <w:szCs w:val="22"/>
        </w:rPr>
        <w:t>36 měsíců</w:t>
      </w:r>
      <w:r w:rsidR="005E6C3A" w:rsidRPr="00A17060">
        <w:rPr>
          <w:rFonts w:ascii="Motiva Sans" w:hAnsi="Motiva Sans"/>
          <w:sz w:val="22"/>
          <w:szCs w:val="22"/>
        </w:rPr>
        <w:t>.</w:t>
      </w:r>
    </w:p>
    <w:p w:rsidR="005E6C3A" w:rsidRPr="00A17060" w:rsidRDefault="005E6C3A" w:rsidP="00EE24A9">
      <w:pPr>
        <w:pStyle w:val="Default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b/>
          <w:sz w:val="22"/>
          <w:szCs w:val="22"/>
        </w:rPr>
        <w:t>Zapojení PSÚ do Strategie 21</w:t>
      </w:r>
      <w:r w:rsidRPr="00A17060">
        <w:rPr>
          <w:rFonts w:ascii="Motiva Sans" w:hAnsi="Motiva Sans"/>
          <w:sz w:val="22"/>
          <w:szCs w:val="22"/>
        </w:rPr>
        <w:t xml:space="preserve"> –</w:t>
      </w:r>
      <w:r w:rsidR="00AE1D13" w:rsidRPr="00A17060">
        <w:rPr>
          <w:rFonts w:ascii="Motiva Sans" w:hAnsi="Motiva Sans"/>
          <w:sz w:val="22"/>
          <w:szCs w:val="22"/>
        </w:rPr>
        <w:t xml:space="preserve"> </w:t>
      </w:r>
      <w:r w:rsidR="001E10E4" w:rsidRPr="00A17060">
        <w:rPr>
          <w:rFonts w:ascii="Motiva Sans" w:hAnsi="Motiva Sans"/>
          <w:sz w:val="22"/>
          <w:szCs w:val="22"/>
        </w:rPr>
        <w:t xml:space="preserve">výstupem ze </w:t>
      </w:r>
      <w:r w:rsidRPr="00A17060">
        <w:rPr>
          <w:rFonts w:ascii="Motiva Sans" w:hAnsi="Motiva Sans"/>
          <w:sz w:val="22"/>
          <w:szCs w:val="22"/>
        </w:rPr>
        <w:t>společn</w:t>
      </w:r>
      <w:r w:rsidR="001E10E4" w:rsidRPr="00A17060">
        <w:rPr>
          <w:rFonts w:ascii="Motiva Sans" w:hAnsi="Motiva Sans"/>
          <w:sz w:val="22"/>
          <w:szCs w:val="22"/>
        </w:rPr>
        <w:t>ého</w:t>
      </w:r>
      <w:r w:rsidRPr="00A17060">
        <w:rPr>
          <w:rFonts w:ascii="Motiva Sans" w:hAnsi="Motiva Sans"/>
          <w:sz w:val="22"/>
          <w:szCs w:val="22"/>
        </w:rPr>
        <w:t xml:space="preserve"> </w:t>
      </w:r>
      <w:r w:rsidR="001E10E4" w:rsidRPr="00A17060">
        <w:rPr>
          <w:rFonts w:ascii="Motiva Sans" w:hAnsi="Motiva Sans"/>
          <w:sz w:val="22"/>
          <w:szCs w:val="22"/>
        </w:rPr>
        <w:t>workshopu pracovní skupiny k</w:t>
      </w:r>
      <w:r w:rsidR="001E10E4" w:rsidRPr="00A17060">
        <w:rPr>
          <w:rFonts w:ascii="Courier New" w:hAnsi="Courier New" w:cs="Courier New"/>
          <w:sz w:val="22"/>
          <w:szCs w:val="22"/>
        </w:rPr>
        <w:t> </w:t>
      </w:r>
      <w:r w:rsidR="001E10E4" w:rsidRPr="00A17060">
        <w:rPr>
          <w:rFonts w:ascii="Motiva Sans" w:hAnsi="Motiva Sans"/>
          <w:sz w:val="22"/>
          <w:szCs w:val="22"/>
        </w:rPr>
        <w:t>tématu optimálního vývoje člověka, uspořádaného</w:t>
      </w:r>
      <w:r w:rsidRPr="00A17060">
        <w:rPr>
          <w:rFonts w:ascii="Motiva Sans" w:hAnsi="Motiva Sans"/>
          <w:sz w:val="22"/>
          <w:szCs w:val="22"/>
        </w:rPr>
        <w:t xml:space="preserve"> </w:t>
      </w:r>
      <w:r w:rsidRPr="00A17060">
        <w:rPr>
          <w:rFonts w:ascii="Motiva Sans" w:hAnsi="Motiva Sans" w:cs="Times New Roman"/>
          <w:sz w:val="22"/>
          <w:szCs w:val="22"/>
        </w:rPr>
        <w:t>se Sociologickým, Filosofickým a Historickým ústavem</w:t>
      </w:r>
      <w:r w:rsidR="001E10E4" w:rsidRPr="00A17060">
        <w:rPr>
          <w:rFonts w:ascii="Motiva Sans" w:hAnsi="Motiva Sans" w:cs="Times New Roman"/>
          <w:sz w:val="22"/>
          <w:szCs w:val="22"/>
        </w:rPr>
        <w:t>, je zvl</w:t>
      </w:r>
      <w:r w:rsidRPr="00A17060">
        <w:rPr>
          <w:rFonts w:ascii="Motiva Sans" w:hAnsi="Motiva Sans" w:cs="Times New Roman"/>
          <w:sz w:val="22"/>
          <w:szCs w:val="22"/>
        </w:rPr>
        <w:t>áštní číslo časopisu Československá psychologie.</w:t>
      </w:r>
    </w:p>
    <w:p w:rsidR="0065217E" w:rsidRPr="00A17060" w:rsidRDefault="0065217E" w:rsidP="00EE24A9">
      <w:pPr>
        <w:pStyle w:val="Odstavecseseznamem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 xml:space="preserve">AV má příslib </w:t>
      </w:r>
      <w:r w:rsidRPr="00EE24A9">
        <w:rPr>
          <w:rFonts w:ascii="Motiva Sans" w:hAnsi="Motiva Sans"/>
          <w:b/>
          <w:sz w:val="22"/>
          <w:szCs w:val="22"/>
        </w:rPr>
        <w:t>navýšení rozpočtu</w:t>
      </w:r>
      <w:r w:rsidRPr="00A17060">
        <w:rPr>
          <w:rFonts w:ascii="Motiva Sans" w:hAnsi="Motiva Sans"/>
          <w:sz w:val="22"/>
          <w:szCs w:val="22"/>
        </w:rPr>
        <w:t xml:space="preserve"> o 305 mil., které budou roz</w:t>
      </w:r>
      <w:r w:rsidR="00C00EC5">
        <w:rPr>
          <w:rFonts w:ascii="Motiva Sans" w:hAnsi="Motiva Sans"/>
          <w:sz w:val="22"/>
          <w:szCs w:val="22"/>
        </w:rPr>
        <w:t>děleny</w:t>
      </w:r>
      <w:r w:rsidRPr="00A17060">
        <w:rPr>
          <w:rFonts w:ascii="Motiva Sans" w:hAnsi="Motiva Sans"/>
          <w:sz w:val="22"/>
          <w:szCs w:val="22"/>
        </w:rPr>
        <w:t xml:space="preserve"> mezi jednotlivá pracoviště. PSÚ zažádalo o navýšení rozpočtu ve výši 1,5 mil. Kč, prostředky budou použity na 3 pracovní místa do každého z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 xml:space="preserve">oddělení PSÚ. </w:t>
      </w:r>
    </w:p>
    <w:p w:rsidR="005E6C3A" w:rsidRPr="00A17060" w:rsidRDefault="00F01389" w:rsidP="00EE24A9">
      <w:pPr>
        <w:pStyle w:val="Default"/>
        <w:numPr>
          <w:ilvl w:val="0"/>
          <w:numId w:val="48"/>
        </w:numPr>
        <w:jc w:val="both"/>
        <w:rPr>
          <w:rFonts w:ascii="Motiva Sans" w:hAnsi="Motiva Sans"/>
          <w:sz w:val="22"/>
          <w:szCs w:val="22"/>
        </w:rPr>
      </w:pPr>
      <w:r w:rsidRPr="00EE24A9">
        <w:rPr>
          <w:rFonts w:ascii="Motiva Sans" w:hAnsi="Motiva Sans"/>
          <w:b/>
          <w:sz w:val="22"/>
          <w:szCs w:val="22"/>
        </w:rPr>
        <w:t>Úprava mzdového předpisu</w:t>
      </w:r>
      <w:r w:rsidRPr="00A17060">
        <w:rPr>
          <w:rFonts w:ascii="Motiva Sans" w:hAnsi="Motiva Sans"/>
          <w:sz w:val="22"/>
          <w:szCs w:val="22"/>
        </w:rPr>
        <w:t xml:space="preserve"> – prof. Blatný předložil návrh na úpravu mzdového předpisu a systému refundování úvazku kráceného z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>důvodu účasti na grantovém projektu:</w:t>
      </w:r>
    </w:p>
    <w:p w:rsidR="00F01389" w:rsidRPr="00A17060" w:rsidRDefault="00F01389" w:rsidP="00D85154">
      <w:pPr>
        <w:pStyle w:val="Default"/>
        <w:numPr>
          <w:ilvl w:val="0"/>
          <w:numId w:val="49"/>
        </w:numPr>
        <w:ind w:left="993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>ponechat současný systém refundace do výše úvazku, s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>tím že možnost řešit grantový projekt a být tak zaměstnancem na PSÚ je chápána jako benefit</w:t>
      </w:r>
      <w:r w:rsidR="00EE24A9">
        <w:rPr>
          <w:rFonts w:ascii="Motiva Sans" w:hAnsi="Motiva Sans"/>
          <w:sz w:val="22"/>
          <w:szCs w:val="22"/>
        </w:rPr>
        <w:t>,</w:t>
      </w:r>
    </w:p>
    <w:p w:rsidR="00F01389" w:rsidRPr="00A17060" w:rsidRDefault="00F01389" w:rsidP="00D85154">
      <w:pPr>
        <w:pStyle w:val="Default"/>
        <w:numPr>
          <w:ilvl w:val="0"/>
          <w:numId w:val="49"/>
        </w:numPr>
        <w:ind w:left="993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 xml:space="preserve">upravit mzdový předpis a směrnici upravující </w:t>
      </w:r>
      <w:r w:rsidRPr="00A17060">
        <w:rPr>
          <w:rFonts w:ascii="Motiva Sans" w:hAnsi="Motiva Sans"/>
          <w:bCs/>
          <w:kern w:val="36"/>
          <w:sz w:val="22"/>
          <w:szCs w:val="22"/>
        </w:rPr>
        <w:t>pravidla při podávání návrhů projektů u GA ČR</w:t>
      </w:r>
      <w:r w:rsidRPr="00A17060">
        <w:rPr>
          <w:rFonts w:ascii="Motiva Sans" w:hAnsi="Motiva Sans"/>
          <w:sz w:val="22"/>
          <w:szCs w:val="22"/>
        </w:rPr>
        <w:t xml:space="preserve"> tak, aby byla možnost žádat o maximální příspěvek ve výši 30 tis./plný pracovní úvazek</w:t>
      </w:r>
      <w:r w:rsidR="00EE24A9">
        <w:rPr>
          <w:rFonts w:ascii="Motiva Sans" w:hAnsi="Motiva Sans"/>
          <w:sz w:val="22"/>
          <w:szCs w:val="22"/>
        </w:rPr>
        <w:t>,</w:t>
      </w:r>
    </w:p>
    <w:p w:rsidR="00F01389" w:rsidRPr="00A17060" w:rsidRDefault="00F01389" w:rsidP="00D85154">
      <w:pPr>
        <w:pStyle w:val="Default"/>
        <w:numPr>
          <w:ilvl w:val="0"/>
          <w:numId w:val="49"/>
        </w:numPr>
        <w:ind w:left="993"/>
        <w:jc w:val="both"/>
        <w:rPr>
          <w:rFonts w:ascii="Motiva Sans" w:hAnsi="Motiva Sans"/>
          <w:sz w:val="22"/>
          <w:szCs w:val="22"/>
        </w:rPr>
      </w:pPr>
      <w:bookmarkStart w:id="0" w:name="_GoBack"/>
      <w:bookmarkEnd w:id="0"/>
      <w:r w:rsidRPr="00A17060">
        <w:rPr>
          <w:rFonts w:ascii="Motiva Sans" w:hAnsi="Motiva Sans"/>
          <w:sz w:val="22"/>
          <w:szCs w:val="22"/>
        </w:rPr>
        <w:t>zrušení systému refundací s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>tím, že získané prostředky budou využity na diferenciaci příplatků za překročení vědeckého výkonu</w:t>
      </w:r>
      <w:r w:rsidR="00AE1D13" w:rsidRPr="00A17060">
        <w:rPr>
          <w:rFonts w:ascii="Motiva Sans" w:hAnsi="Motiva Sans"/>
          <w:sz w:val="22"/>
          <w:szCs w:val="22"/>
        </w:rPr>
        <w:t xml:space="preserve"> (např. 10,20,30 %)</w:t>
      </w:r>
      <w:r w:rsidR="00EE24A9">
        <w:rPr>
          <w:rFonts w:ascii="Motiva Sans" w:hAnsi="Motiva Sans"/>
          <w:sz w:val="22"/>
          <w:szCs w:val="22"/>
        </w:rPr>
        <w:t>.</w:t>
      </w:r>
    </w:p>
    <w:p w:rsidR="00AE1D13" w:rsidRPr="00A17060" w:rsidRDefault="00AE1D13" w:rsidP="003B2D65">
      <w:pPr>
        <w:pStyle w:val="Default"/>
        <w:ind w:left="708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lastRenderedPageBreak/>
        <w:t>Prof. Blatný společně s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>I. Kubíkovou předloží tyto návrhy společně s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>kalkulací členům RPSÚ tak, aby byla úprava předpisu projednána na podzimním zasedání rady.</w:t>
      </w:r>
    </w:p>
    <w:p w:rsidR="003B136E" w:rsidRPr="00A17060" w:rsidRDefault="003B136E" w:rsidP="00A17060">
      <w:pPr>
        <w:jc w:val="both"/>
        <w:rPr>
          <w:rFonts w:ascii="Motiva Sans" w:hAnsi="Motiva Sans"/>
          <w:sz w:val="22"/>
          <w:szCs w:val="22"/>
        </w:rPr>
      </w:pPr>
    </w:p>
    <w:p w:rsidR="007F1480" w:rsidRPr="00A17060" w:rsidRDefault="00292F61" w:rsidP="00A17060">
      <w:pPr>
        <w:pStyle w:val="Odstavecseseznamem"/>
        <w:numPr>
          <w:ilvl w:val="0"/>
          <w:numId w:val="22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A17060">
        <w:rPr>
          <w:rFonts w:ascii="Motiva Sans" w:hAnsi="Motiva Sans"/>
          <w:b/>
          <w:bCs/>
          <w:spacing w:val="-2"/>
          <w:sz w:val="22"/>
          <w:szCs w:val="22"/>
        </w:rPr>
        <w:t xml:space="preserve">Atestace 2016 </w:t>
      </w:r>
    </w:p>
    <w:p w:rsidR="00A17060" w:rsidRPr="00A17060" w:rsidRDefault="00A17060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>Dr. Hřebíčková informovala členy RPSÚ o atestacích dvou vědeckých pracovnic, z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Pr="00A17060">
        <w:rPr>
          <w:rFonts w:ascii="Motiva Sans" w:hAnsi="Motiva Sans"/>
          <w:sz w:val="22"/>
          <w:szCs w:val="22"/>
        </w:rPr>
        <w:t>nichž jedna byla atestována na základě nesplněného očekávaného výkonu a jedna na základě vlastní žádosti o přeřazení do vyšší vědecké kategorie.</w:t>
      </w:r>
    </w:p>
    <w:p w:rsidR="00A17060" w:rsidRPr="00A17060" w:rsidRDefault="00A17060" w:rsidP="00A17060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>Na podzim proběhnou další atestace pracovníků, kterým končí pracovní smlouvy a jejich zapojení na grantových projektech.</w:t>
      </w:r>
    </w:p>
    <w:p w:rsidR="00946B71" w:rsidRPr="00A17060" w:rsidRDefault="001D4686" w:rsidP="00A17060">
      <w:pPr>
        <w:pStyle w:val="Odstavecseseznamem"/>
        <w:numPr>
          <w:ilvl w:val="0"/>
          <w:numId w:val="22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A17060">
        <w:rPr>
          <w:rFonts w:ascii="Motiva Sans" w:hAnsi="Motiva Sans"/>
          <w:b/>
          <w:sz w:val="22"/>
          <w:szCs w:val="22"/>
        </w:rPr>
        <w:t>Různé</w:t>
      </w:r>
    </w:p>
    <w:p w:rsidR="00292F61" w:rsidRPr="00A17060" w:rsidRDefault="00292F61" w:rsidP="00A17060">
      <w:pPr>
        <w:pStyle w:val="Odstavecseseznamem"/>
        <w:numPr>
          <w:ilvl w:val="0"/>
          <w:numId w:val="36"/>
        </w:numPr>
        <w:ind w:left="1068"/>
        <w:jc w:val="both"/>
        <w:rPr>
          <w:rFonts w:ascii="Motiva Sans" w:hAnsi="Motiva Sans"/>
          <w:b/>
          <w:sz w:val="22"/>
          <w:szCs w:val="22"/>
        </w:rPr>
      </w:pPr>
      <w:r w:rsidRPr="00A17060">
        <w:rPr>
          <w:rFonts w:ascii="Motiva Sans" w:hAnsi="Motiva Sans"/>
          <w:b/>
          <w:sz w:val="22"/>
          <w:szCs w:val="22"/>
        </w:rPr>
        <w:t xml:space="preserve">Informace o objektu Hybernská 8 (rekonstrukce, vlastnictví) </w:t>
      </w:r>
    </w:p>
    <w:p w:rsidR="00F67955" w:rsidRPr="00A17060" w:rsidRDefault="00F67955" w:rsidP="00A17060">
      <w:pPr>
        <w:pStyle w:val="Odstavecseseznamem"/>
        <w:ind w:left="1068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>ÚJČ odstoupil ze zájmu o spoluvlastnictví objektu s</w:t>
      </w:r>
      <w:r w:rsidRPr="00A17060">
        <w:rPr>
          <w:rFonts w:ascii="Courier New" w:hAnsi="Courier New" w:cs="Courier New"/>
          <w:sz w:val="22"/>
          <w:szCs w:val="22"/>
        </w:rPr>
        <w:t> </w:t>
      </w:r>
      <w:r w:rsidR="00B56C12">
        <w:rPr>
          <w:rFonts w:ascii="Motiva Sans" w:hAnsi="Motiva Sans"/>
          <w:sz w:val="22"/>
          <w:szCs w:val="22"/>
        </w:rPr>
        <w:t>PSÚ</w:t>
      </w:r>
      <w:r w:rsidRPr="00A17060">
        <w:rPr>
          <w:rFonts w:ascii="Motiva Sans" w:hAnsi="Motiva Sans"/>
          <w:sz w:val="22"/>
          <w:szCs w:val="22"/>
        </w:rPr>
        <w:t xml:space="preserve"> a Orientálním ústavem.</w:t>
      </w:r>
    </w:p>
    <w:p w:rsidR="00F67955" w:rsidRPr="00A17060" w:rsidRDefault="00F67955" w:rsidP="00A17060">
      <w:pPr>
        <w:pStyle w:val="Odstavecseseznamem"/>
        <w:ind w:left="1068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>O objekt projevil zájem Ústav soudobých dějin.</w:t>
      </w:r>
    </w:p>
    <w:p w:rsidR="00F67955" w:rsidRPr="00A17060" w:rsidRDefault="00F67955" w:rsidP="00A17060">
      <w:pPr>
        <w:pStyle w:val="Odstavecseseznamem"/>
        <w:ind w:left="1068"/>
        <w:jc w:val="both"/>
        <w:rPr>
          <w:rFonts w:ascii="Motiva Sans" w:hAnsi="Motiva Sans"/>
          <w:sz w:val="22"/>
          <w:szCs w:val="22"/>
        </w:rPr>
      </w:pPr>
      <w:r w:rsidRPr="00A17060">
        <w:rPr>
          <w:rFonts w:ascii="Motiva Sans" w:hAnsi="Motiva Sans"/>
          <w:sz w:val="22"/>
          <w:szCs w:val="22"/>
        </w:rPr>
        <w:t xml:space="preserve">Členové RPSÚ budou opět požádáni formou per rollam o oficiální stanovisko k ideálnímu spoluvlastnictví budovy. </w:t>
      </w:r>
    </w:p>
    <w:p w:rsidR="00A878D1" w:rsidRPr="00B56C12" w:rsidRDefault="0065217E" w:rsidP="00A17060">
      <w:pPr>
        <w:pStyle w:val="Odstavecseseznamem"/>
        <w:numPr>
          <w:ilvl w:val="0"/>
          <w:numId w:val="36"/>
        </w:numPr>
        <w:ind w:left="1068"/>
        <w:jc w:val="both"/>
        <w:rPr>
          <w:rFonts w:ascii="Motiva Sans" w:hAnsi="Motiva Sans"/>
          <w:sz w:val="22"/>
          <w:szCs w:val="22"/>
        </w:rPr>
      </w:pPr>
      <w:r w:rsidRPr="00A878D1">
        <w:rPr>
          <w:rFonts w:ascii="Motiva Sans" w:hAnsi="Motiva Sans"/>
          <w:b/>
          <w:sz w:val="22"/>
          <w:szCs w:val="22"/>
        </w:rPr>
        <w:t>Návrh směrnice o fungování Etické komise</w:t>
      </w:r>
      <w:r w:rsidRPr="00A878D1">
        <w:rPr>
          <w:rFonts w:ascii="Motiva Sans" w:hAnsi="Motiva Sans"/>
          <w:sz w:val="22"/>
          <w:szCs w:val="22"/>
        </w:rPr>
        <w:t xml:space="preserve"> – </w:t>
      </w:r>
      <w:r w:rsidR="00A878D1">
        <w:rPr>
          <w:rFonts w:ascii="Motiva Sans" w:hAnsi="Motiva Sans"/>
          <w:color w:val="212121"/>
          <w:sz w:val="22"/>
          <w:szCs w:val="22"/>
        </w:rPr>
        <w:t>Dr. Smolík předložil RPSÚ materiály, jimiž se bude řídit výzkum v</w:t>
      </w:r>
      <w:r w:rsidR="00A878D1">
        <w:rPr>
          <w:rFonts w:ascii="Courier New" w:hAnsi="Courier New" w:cs="Courier New"/>
          <w:color w:val="212121"/>
          <w:sz w:val="22"/>
          <w:szCs w:val="22"/>
        </w:rPr>
        <w:t> </w:t>
      </w:r>
      <w:r w:rsidR="00A878D1">
        <w:rPr>
          <w:rFonts w:ascii="Motiva Sans" w:hAnsi="Motiva Sans"/>
          <w:color w:val="212121"/>
          <w:sz w:val="22"/>
          <w:szCs w:val="22"/>
        </w:rPr>
        <w:t xml:space="preserve">PSÚ. Jedná se o (1) Pravidla pro </w:t>
      </w:r>
      <w:r w:rsidR="00A878D1" w:rsidRPr="00B56C12">
        <w:rPr>
          <w:rFonts w:ascii="Motiva Sans" w:hAnsi="Motiva Sans"/>
          <w:sz w:val="22"/>
          <w:szCs w:val="22"/>
        </w:rPr>
        <w:t>ochranu osob účastnících se výzkumu v</w:t>
      </w:r>
      <w:r w:rsidR="00A878D1" w:rsidRPr="00B56C12">
        <w:rPr>
          <w:rFonts w:ascii="Courier New" w:hAnsi="Courier New" w:cs="Courier New"/>
          <w:sz w:val="22"/>
          <w:szCs w:val="22"/>
        </w:rPr>
        <w:t> </w:t>
      </w:r>
      <w:r w:rsidR="00A878D1" w:rsidRPr="00B56C12">
        <w:rPr>
          <w:rFonts w:ascii="Motiva Sans" w:hAnsi="Motiva Sans"/>
          <w:sz w:val="22"/>
          <w:szCs w:val="22"/>
        </w:rPr>
        <w:t xml:space="preserve">Psychologickém ústavu AV ČR, v. v. i., (2) Směrnici pro pracovníky Psychologického ústavu AV ČR. v. v. i., o ochraně osob účastnících se výzkumu. </w:t>
      </w:r>
    </w:p>
    <w:p w:rsidR="00A878D1" w:rsidRPr="00B56C12" w:rsidRDefault="00A878D1" w:rsidP="00A878D1">
      <w:pPr>
        <w:pStyle w:val="Odstavecseseznamem"/>
        <w:ind w:left="1068"/>
        <w:jc w:val="both"/>
        <w:rPr>
          <w:rFonts w:ascii="Motiva Sans" w:hAnsi="Motiva Sans"/>
          <w:sz w:val="22"/>
          <w:szCs w:val="22"/>
        </w:rPr>
      </w:pPr>
      <w:r w:rsidRPr="00B56C12">
        <w:rPr>
          <w:rFonts w:ascii="Motiva Sans" w:hAnsi="Motiva Sans"/>
          <w:sz w:val="22"/>
          <w:szCs w:val="22"/>
        </w:rPr>
        <w:t>Členové RPSÚ se po diskusi usnesli na tom, že bude vhodné, aby schválení tajemníkem komise podléhaly všechny projekty řešené v ústavu, včetně těch s minimálním rizikem. Dr. Smolík toto stanovisko zapracuje do materiálů a předloží je radě k projednání.</w:t>
      </w:r>
    </w:p>
    <w:p w:rsidR="0065217E" w:rsidRPr="00A878D1" w:rsidRDefault="00F67955" w:rsidP="00A17060">
      <w:pPr>
        <w:pStyle w:val="Odstavecseseznamem"/>
        <w:numPr>
          <w:ilvl w:val="0"/>
          <w:numId w:val="36"/>
        </w:numPr>
        <w:ind w:left="1068"/>
        <w:jc w:val="both"/>
        <w:rPr>
          <w:rFonts w:ascii="Motiva Sans" w:hAnsi="Motiva Sans"/>
          <w:sz w:val="22"/>
          <w:szCs w:val="22"/>
        </w:rPr>
      </w:pPr>
      <w:r w:rsidRPr="00A878D1">
        <w:rPr>
          <w:rFonts w:ascii="Motiva Sans" w:hAnsi="Motiva Sans"/>
          <w:b/>
          <w:sz w:val="22"/>
          <w:szCs w:val="22"/>
        </w:rPr>
        <w:t>Oslavy PSÚ</w:t>
      </w:r>
      <w:r w:rsidRPr="00A878D1">
        <w:rPr>
          <w:rFonts w:ascii="Motiva Sans" w:hAnsi="Motiva Sans"/>
          <w:sz w:val="22"/>
          <w:szCs w:val="22"/>
        </w:rPr>
        <w:t xml:space="preserve"> – ústav v </w:t>
      </w:r>
      <w:r w:rsidR="0065217E" w:rsidRPr="00A878D1">
        <w:rPr>
          <w:rFonts w:ascii="Motiva Sans" w:hAnsi="Motiva Sans"/>
          <w:sz w:val="22"/>
          <w:szCs w:val="22"/>
        </w:rPr>
        <w:t>roce 2017</w:t>
      </w:r>
      <w:r w:rsidR="0065217E" w:rsidRPr="00A878D1">
        <w:rPr>
          <w:rFonts w:ascii="Courier New" w:hAnsi="Courier New" w:cs="Courier New"/>
          <w:sz w:val="22"/>
          <w:szCs w:val="22"/>
        </w:rPr>
        <w:t> </w:t>
      </w:r>
      <w:r w:rsidR="0065217E" w:rsidRPr="00A878D1">
        <w:rPr>
          <w:rFonts w:ascii="Motiva Sans" w:hAnsi="Motiva Sans"/>
          <w:sz w:val="22"/>
          <w:szCs w:val="22"/>
        </w:rPr>
        <w:t>oslav</w:t>
      </w:r>
      <w:r w:rsidR="0065217E" w:rsidRPr="00A878D1">
        <w:rPr>
          <w:rFonts w:ascii="Motiva Sans" w:hAnsi="Motiva Sans" w:cs="Motiva Sans"/>
          <w:sz w:val="22"/>
          <w:szCs w:val="22"/>
        </w:rPr>
        <w:t>í</w:t>
      </w:r>
      <w:r w:rsidR="0065217E" w:rsidRPr="00A878D1">
        <w:rPr>
          <w:rFonts w:ascii="Motiva Sans" w:hAnsi="Motiva Sans"/>
          <w:sz w:val="22"/>
          <w:szCs w:val="22"/>
        </w:rPr>
        <w:t xml:space="preserve"> 50 let od založení ústavu, 60. výročí založení časopisu Československá psychologie, a 20 let od pořádání prvního ročníku konference Sociální procesy a osobnost (SPO). Ústav chce v</w:t>
      </w:r>
      <w:r w:rsidR="0065217E" w:rsidRPr="00A878D1">
        <w:rPr>
          <w:rFonts w:ascii="Courier New" w:hAnsi="Courier New" w:cs="Courier New"/>
          <w:sz w:val="22"/>
          <w:szCs w:val="22"/>
        </w:rPr>
        <w:t> </w:t>
      </w:r>
      <w:r w:rsidR="0065217E" w:rsidRPr="00A878D1">
        <w:rPr>
          <w:rFonts w:ascii="Motiva Sans" w:hAnsi="Motiva Sans"/>
          <w:sz w:val="22"/>
          <w:szCs w:val="22"/>
        </w:rPr>
        <w:t>t</w:t>
      </w:r>
      <w:r w:rsidR="0065217E" w:rsidRPr="00A878D1">
        <w:rPr>
          <w:rFonts w:ascii="Motiva Sans" w:hAnsi="Motiva Sans" w:cs="Motiva Sans"/>
          <w:sz w:val="22"/>
          <w:szCs w:val="22"/>
        </w:rPr>
        <w:t>é</w:t>
      </w:r>
      <w:r w:rsidR="0065217E" w:rsidRPr="00A878D1">
        <w:rPr>
          <w:rFonts w:ascii="Motiva Sans" w:hAnsi="Motiva Sans"/>
          <w:sz w:val="22"/>
          <w:szCs w:val="22"/>
        </w:rPr>
        <w:t>to souvislosti po</w:t>
      </w:r>
      <w:r w:rsidR="0065217E" w:rsidRPr="00A878D1">
        <w:rPr>
          <w:rFonts w:ascii="Motiva Sans" w:hAnsi="Motiva Sans" w:cs="Motiva Sans"/>
          <w:sz w:val="22"/>
          <w:szCs w:val="22"/>
        </w:rPr>
        <w:t>žá</w:t>
      </w:r>
      <w:r w:rsidR="0065217E" w:rsidRPr="00A878D1">
        <w:rPr>
          <w:rFonts w:ascii="Motiva Sans" w:hAnsi="Motiva Sans"/>
          <w:sz w:val="22"/>
          <w:szCs w:val="22"/>
        </w:rPr>
        <w:t>dat o dotaci na reprezenta</w:t>
      </w:r>
      <w:r w:rsidR="0065217E" w:rsidRPr="00A878D1">
        <w:rPr>
          <w:rFonts w:ascii="Motiva Sans" w:hAnsi="Motiva Sans" w:cs="Motiva Sans"/>
          <w:sz w:val="22"/>
          <w:szCs w:val="22"/>
        </w:rPr>
        <w:t>č</w:t>
      </w:r>
      <w:r w:rsidR="0065217E" w:rsidRPr="00A878D1">
        <w:rPr>
          <w:rFonts w:ascii="Motiva Sans" w:hAnsi="Motiva Sans"/>
          <w:sz w:val="22"/>
          <w:szCs w:val="22"/>
        </w:rPr>
        <w:t>n</w:t>
      </w:r>
      <w:r w:rsidR="0065217E" w:rsidRPr="00A878D1">
        <w:rPr>
          <w:rFonts w:ascii="Motiva Sans" w:hAnsi="Motiva Sans" w:cs="Motiva Sans"/>
          <w:sz w:val="22"/>
          <w:szCs w:val="22"/>
        </w:rPr>
        <w:t>í</w:t>
      </w:r>
      <w:r w:rsidR="0065217E" w:rsidRPr="00A878D1">
        <w:rPr>
          <w:rFonts w:ascii="Motiva Sans" w:hAnsi="Motiva Sans"/>
          <w:sz w:val="22"/>
          <w:szCs w:val="22"/>
        </w:rPr>
        <w:t xml:space="preserve"> publikaci o </w:t>
      </w:r>
      <w:r w:rsidR="0065217E" w:rsidRPr="00A878D1">
        <w:rPr>
          <w:rFonts w:ascii="Motiva Sans" w:hAnsi="Motiva Sans" w:cs="Motiva Sans"/>
          <w:sz w:val="22"/>
          <w:szCs w:val="22"/>
        </w:rPr>
        <w:t>ú</w:t>
      </w:r>
      <w:r w:rsidR="0065217E" w:rsidRPr="00A878D1">
        <w:rPr>
          <w:rFonts w:ascii="Motiva Sans" w:hAnsi="Motiva Sans"/>
          <w:sz w:val="22"/>
          <w:szCs w:val="22"/>
        </w:rPr>
        <w:t>stavu, na po</w:t>
      </w:r>
      <w:r w:rsidR="0065217E" w:rsidRPr="00A878D1">
        <w:rPr>
          <w:rFonts w:ascii="Motiva Sans" w:hAnsi="Motiva Sans" w:cs="Motiva Sans"/>
          <w:sz w:val="22"/>
          <w:szCs w:val="22"/>
        </w:rPr>
        <w:t>řá</w:t>
      </w:r>
      <w:r w:rsidR="0065217E" w:rsidRPr="00A878D1">
        <w:rPr>
          <w:rFonts w:ascii="Motiva Sans" w:hAnsi="Motiva Sans"/>
          <w:sz w:val="22"/>
          <w:szCs w:val="22"/>
        </w:rPr>
        <w:t>d</w:t>
      </w:r>
      <w:r w:rsidR="0065217E" w:rsidRPr="00A878D1">
        <w:rPr>
          <w:rFonts w:ascii="Motiva Sans" w:hAnsi="Motiva Sans" w:cs="Motiva Sans"/>
          <w:sz w:val="22"/>
          <w:szCs w:val="22"/>
        </w:rPr>
        <w:t>á</w:t>
      </w:r>
      <w:r w:rsidR="0065217E" w:rsidRPr="00A878D1">
        <w:rPr>
          <w:rFonts w:ascii="Motiva Sans" w:hAnsi="Motiva Sans"/>
          <w:sz w:val="22"/>
          <w:szCs w:val="22"/>
        </w:rPr>
        <w:t>n</w:t>
      </w:r>
      <w:r w:rsidR="0065217E" w:rsidRPr="00A878D1">
        <w:rPr>
          <w:rFonts w:ascii="Motiva Sans" w:hAnsi="Motiva Sans" w:cs="Motiva Sans"/>
          <w:sz w:val="22"/>
          <w:szCs w:val="22"/>
        </w:rPr>
        <w:t>í</w:t>
      </w:r>
      <w:r w:rsidR="0065217E" w:rsidRPr="00A878D1">
        <w:rPr>
          <w:rFonts w:ascii="Motiva Sans" w:hAnsi="Motiva Sans"/>
          <w:sz w:val="22"/>
          <w:szCs w:val="22"/>
        </w:rPr>
        <w:t xml:space="preserve"> ve</w:t>
      </w:r>
      <w:r w:rsidR="0065217E" w:rsidRPr="00A878D1">
        <w:rPr>
          <w:rFonts w:ascii="Motiva Sans" w:hAnsi="Motiva Sans" w:cs="Motiva Sans"/>
          <w:sz w:val="22"/>
          <w:szCs w:val="22"/>
        </w:rPr>
        <w:t>ř</w:t>
      </w:r>
      <w:r w:rsidR="0065217E" w:rsidRPr="00A878D1">
        <w:rPr>
          <w:rFonts w:ascii="Motiva Sans" w:hAnsi="Motiva Sans"/>
          <w:sz w:val="22"/>
          <w:szCs w:val="22"/>
        </w:rPr>
        <w:t>ejn</w:t>
      </w:r>
      <w:r w:rsidR="0065217E" w:rsidRPr="00A878D1">
        <w:rPr>
          <w:rFonts w:ascii="Motiva Sans" w:hAnsi="Motiva Sans" w:cs="Motiva Sans"/>
          <w:sz w:val="22"/>
          <w:szCs w:val="22"/>
        </w:rPr>
        <w:t>ý</w:t>
      </w:r>
      <w:r w:rsidR="0065217E" w:rsidRPr="00A878D1">
        <w:rPr>
          <w:rFonts w:ascii="Motiva Sans" w:hAnsi="Motiva Sans"/>
          <w:sz w:val="22"/>
          <w:szCs w:val="22"/>
        </w:rPr>
        <w:t>ch p</w:t>
      </w:r>
      <w:r w:rsidR="0065217E" w:rsidRPr="00A878D1">
        <w:rPr>
          <w:rFonts w:ascii="Motiva Sans" w:hAnsi="Motiva Sans" w:cs="Motiva Sans"/>
          <w:sz w:val="22"/>
          <w:szCs w:val="22"/>
        </w:rPr>
        <w:t>ř</w:t>
      </w:r>
      <w:r w:rsidR="0065217E" w:rsidRPr="00A878D1">
        <w:rPr>
          <w:rFonts w:ascii="Motiva Sans" w:hAnsi="Motiva Sans"/>
          <w:sz w:val="22"/>
          <w:szCs w:val="22"/>
        </w:rPr>
        <w:t>edn</w:t>
      </w:r>
      <w:r w:rsidR="0065217E" w:rsidRPr="00A878D1">
        <w:rPr>
          <w:rFonts w:ascii="Motiva Sans" w:hAnsi="Motiva Sans" w:cs="Motiva Sans"/>
          <w:sz w:val="22"/>
          <w:szCs w:val="22"/>
        </w:rPr>
        <w:t>áš</w:t>
      </w:r>
      <w:r w:rsidR="0065217E" w:rsidRPr="00A878D1">
        <w:rPr>
          <w:rFonts w:ascii="Motiva Sans" w:hAnsi="Motiva Sans"/>
          <w:sz w:val="22"/>
          <w:szCs w:val="22"/>
        </w:rPr>
        <w:t>ek a na pozv</w:t>
      </w:r>
      <w:r w:rsidR="0065217E" w:rsidRPr="00A878D1">
        <w:rPr>
          <w:rFonts w:ascii="Motiva Sans" w:hAnsi="Motiva Sans" w:cs="Motiva Sans"/>
          <w:sz w:val="22"/>
          <w:szCs w:val="22"/>
        </w:rPr>
        <w:t>á</w:t>
      </w:r>
      <w:r w:rsidR="0065217E" w:rsidRPr="00A878D1">
        <w:rPr>
          <w:rFonts w:ascii="Motiva Sans" w:hAnsi="Motiva Sans"/>
          <w:sz w:val="22"/>
          <w:szCs w:val="22"/>
        </w:rPr>
        <w:t>n</w:t>
      </w:r>
      <w:r w:rsidR="0065217E" w:rsidRPr="00A878D1">
        <w:rPr>
          <w:rFonts w:ascii="Motiva Sans" w:hAnsi="Motiva Sans" w:cs="Motiva Sans"/>
          <w:sz w:val="22"/>
          <w:szCs w:val="22"/>
        </w:rPr>
        <w:t>í</w:t>
      </w:r>
      <w:r w:rsidR="0065217E" w:rsidRPr="00A878D1">
        <w:rPr>
          <w:rFonts w:ascii="Motiva Sans" w:hAnsi="Motiva Sans"/>
          <w:sz w:val="22"/>
          <w:szCs w:val="22"/>
        </w:rPr>
        <w:t xml:space="preserve"> zahrani</w:t>
      </w:r>
      <w:r w:rsidR="0065217E" w:rsidRPr="00A878D1">
        <w:rPr>
          <w:rFonts w:ascii="Motiva Sans" w:hAnsi="Motiva Sans" w:cs="Motiva Sans"/>
          <w:sz w:val="22"/>
          <w:szCs w:val="22"/>
        </w:rPr>
        <w:t>č</w:t>
      </w:r>
      <w:r w:rsidR="0065217E" w:rsidRPr="00A878D1">
        <w:rPr>
          <w:rFonts w:ascii="Motiva Sans" w:hAnsi="Motiva Sans"/>
          <w:sz w:val="22"/>
          <w:szCs w:val="22"/>
        </w:rPr>
        <w:t>n</w:t>
      </w:r>
      <w:r w:rsidR="0065217E" w:rsidRPr="00A878D1">
        <w:rPr>
          <w:rFonts w:ascii="Motiva Sans" w:hAnsi="Motiva Sans" w:cs="Motiva Sans"/>
          <w:sz w:val="22"/>
          <w:szCs w:val="22"/>
        </w:rPr>
        <w:t>í</w:t>
      </w:r>
      <w:r w:rsidR="0065217E" w:rsidRPr="00A878D1">
        <w:rPr>
          <w:rFonts w:ascii="Motiva Sans" w:hAnsi="Motiva Sans"/>
          <w:sz w:val="22"/>
          <w:szCs w:val="22"/>
        </w:rPr>
        <w:t>ch koleg</w:t>
      </w:r>
      <w:r w:rsidR="0065217E" w:rsidRPr="00A878D1">
        <w:rPr>
          <w:rFonts w:ascii="Motiva Sans" w:hAnsi="Motiva Sans" w:cs="Motiva Sans"/>
          <w:sz w:val="22"/>
          <w:szCs w:val="22"/>
        </w:rPr>
        <w:t>ů</w:t>
      </w:r>
      <w:r w:rsidR="0065217E" w:rsidRPr="00A878D1">
        <w:rPr>
          <w:rFonts w:ascii="Motiva Sans" w:hAnsi="Motiva Sans"/>
          <w:sz w:val="22"/>
          <w:szCs w:val="22"/>
        </w:rPr>
        <w:t xml:space="preserve"> na v</w:t>
      </w:r>
      <w:r w:rsidR="0065217E" w:rsidRPr="00A878D1">
        <w:rPr>
          <w:rFonts w:ascii="Motiva Sans" w:hAnsi="Motiva Sans" w:cs="Motiva Sans"/>
          <w:sz w:val="22"/>
          <w:szCs w:val="22"/>
        </w:rPr>
        <w:t>ý</w:t>
      </w:r>
      <w:r w:rsidR="0065217E" w:rsidRPr="00A878D1">
        <w:rPr>
          <w:rFonts w:ascii="Motiva Sans" w:hAnsi="Motiva Sans"/>
          <w:sz w:val="22"/>
          <w:szCs w:val="22"/>
        </w:rPr>
        <w:t>ro</w:t>
      </w:r>
      <w:r w:rsidR="0065217E" w:rsidRPr="00A878D1">
        <w:rPr>
          <w:rFonts w:ascii="Motiva Sans" w:hAnsi="Motiva Sans" w:cs="Motiva Sans"/>
          <w:sz w:val="22"/>
          <w:szCs w:val="22"/>
        </w:rPr>
        <w:t>č</w:t>
      </w:r>
      <w:r w:rsidR="0065217E" w:rsidRPr="00A878D1">
        <w:rPr>
          <w:rFonts w:ascii="Motiva Sans" w:hAnsi="Motiva Sans"/>
          <w:sz w:val="22"/>
          <w:szCs w:val="22"/>
        </w:rPr>
        <w:t>n</w:t>
      </w:r>
      <w:r w:rsidR="0065217E" w:rsidRPr="00A878D1">
        <w:rPr>
          <w:rFonts w:ascii="Motiva Sans" w:hAnsi="Motiva Sans" w:cs="Motiva Sans"/>
          <w:sz w:val="22"/>
          <w:szCs w:val="22"/>
        </w:rPr>
        <w:t>í</w:t>
      </w:r>
      <w:r w:rsidR="0065217E" w:rsidRPr="00A878D1">
        <w:rPr>
          <w:rFonts w:ascii="Motiva Sans" w:hAnsi="Motiva Sans"/>
          <w:sz w:val="22"/>
          <w:szCs w:val="22"/>
        </w:rPr>
        <w:t xml:space="preserve"> zasedání konference SPO nebo na uspořádání série přednášek pro veřejnost na univerzitách v</w:t>
      </w:r>
      <w:r w:rsidR="0065217E" w:rsidRPr="00A878D1">
        <w:rPr>
          <w:rFonts w:ascii="Courier New" w:hAnsi="Courier New" w:cs="Courier New"/>
          <w:sz w:val="22"/>
          <w:szCs w:val="22"/>
        </w:rPr>
        <w:t> </w:t>
      </w:r>
      <w:r w:rsidR="0065217E" w:rsidRPr="00A878D1">
        <w:rPr>
          <w:rFonts w:ascii="Motiva Sans" w:hAnsi="Motiva Sans"/>
          <w:sz w:val="22"/>
          <w:szCs w:val="22"/>
        </w:rPr>
        <w:t>Brně a v</w:t>
      </w:r>
      <w:r w:rsidR="0065217E" w:rsidRPr="00A878D1">
        <w:rPr>
          <w:rFonts w:ascii="Courier New" w:hAnsi="Courier New" w:cs="Courier New"/>
          <w:sz w:val="22"/>
          <w:szCs w:val="22"/>
        </w:rPr>
        <w:t> </w:t>
      </w:r>
      <w:r w:rsidR="0065217E" w:rsidRPr="00A878D1">
        <w:rPr>
          <w:rFonts w:ascii="Motiva Sans" w:hAnsi="Motiva Sans"/>
          <w:sz w:val="22"/>
          <w:szCs w:val="22"/>
        </w:rPr>
        <w:t>Praze.</w:t>
      </w:r>
    </w:p>
    <w:p w:rsidR="0065217E" w:rsidRPr="00A17060" w:rsidRDefault="0065217E" w:rsidP="00A17060">
      <w:pPr>
        <w:jc w:val="both"/>
        <w:rPr>
          <w:rFonts w:ascii="Motiva Sans" w:hAnsi="Motiva Sans"/>
          <w:sz w:val="22"/>
          <w:szCs w:val="22"/>
        </w:rPr>
      </w:pPr>
    </w:p>
    <w:p w:rsidR="00675D5E" w:rsidRPr="00A17060" w:rsidRDefault="0079604A" w:rsidP="0079604A">
      <w:p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 xml:space="preserve">Brně dne </w:t>
      </w:r>
      <w:r w:rsidR="00753950">
        <w:rPr>
          <w:rFonts w:ascii="Motiva Sans" w:hAnsi="Motiva Sans"/>
          <w:sz w:val="22"/>
          <w:szCs w:val="22"/>
        </w:rPr>
        <w:t>9</w:t>
      </w:r>
      <w:r>
        <w:rPr>
          <w:rFonts w:ascii="Motiva Sans" w:hAnsi="Motiva Sans"/>
          <w:sz w:val="22"/>
          <w:szCs w:val="22"/>
        </w:rPr>
        <w:t>. 6.2016</w:t>
      </w:r>
    </w:p>
    <w:p w:rsidR="002C046A" w:rsidRPr="00A17060" w:rsidRDefault="002C046A" w:rsidP="00A17060">
      <w:pPr>
        <w:ind w:left="1440"/>
        <w:jc w:val="both"/>
        <w:rPr>
          <w:rFonts w:ascii="Motiva Sans" w:hAnsi="Motiva Sans"/>
          <w:sz w:val="22"/>
          <w:szCs w:val="22"/>
        </w:rPr>
      </w:pPr>
    </w:p>
    <w:p w:rsidR="00AF49F6" w:rsidRDefault="00AF49F6" w:rsidP="00A17060">
      <w:pPr>
        <w:jc w:val="both"/>
        <w:rPr>
          <w:rFonts w:ascii="Motiva Sans" w:hAnsi="Motiva Sans"/>
          <w:sz w:val="22"/>
          <w:szCs w:val="22"/>
        </w:rPr>
      </w:pPr>
    </w:p>
    <w:p w:rsidR="00675D5E" w:rsidRPr="00A17060" w:rsidRDefault="0079604A" w:rsidP="00A17060">
      <w:p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Zapsala: I. Kubíková</w:t>
      </w:r>
    </w:p>
    <w:p w:rsidR="00675D5E" w:rsidRPr="00A17060" w:rsidRDefault="00675D5E" w:rsidP="00A17060">
      <w:pPr>
        <w:jc w:val="both"/>
        <w:rPr>
          <w:rFonts w:ascii="Motiva Sans" w:hAnsi="Motiva Sans"/>
          <w:sz w:val="22"/>
          <w:szCs w:val="22"/>
        </w:rPr>
      </w:pPr>
    </w:p>
    <w:p w:rsidR="00675D5E" w:rsidRPr="00A17060" w:rsidRDefault="00675D5E" w:rsidP="00A17060">
      <w:pPr>
        <w:jc w:val="both"/>
        <w:rPr>
          <w:rFonts w:ascii="Motiva Sans" w:hAnsi="Motiva Sans"/>
          <w:sz w:val="22"/>
          <w:szCs w:val="22"/>
        </w:rPr>
      </w:pPr>
    </w:p>
    <w:p w:rsidR="0079604A" w:rsidRPr="000D4655" w:rsidRDefault="0079604A" w:rsidP="0079604A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0D4655">
        <w:rPr>
          <w:rFonts w:ascii="Motiva Sans" w:hAnsi="Motiva Sans"/>
          <w:szCs w:val="22"/>
        </w:rPr>
        <w:t>Schválila: PhDr. Iva Šolcová, Ph.D.</w:t>
      </w:r>
    </w:p>
    <w:p w:rsidR="003D3F20" w:rsidRPr="00A17060" w:rsidRDefault="003D3F20" w:rsidP="0079604A">
      <w:pPr>
        <w:jc w:val="center"/>
        <w:rPr>
          <w:rFonts w:ascii="Motiva Sans" w:hAnsi="Motiva Sans"/>
          <w:sz w:val="22"/>
          <w:szCs w:val="22"/>
        </w:rPr>
      </w:pPr>
    </w:p>
    <w:sectPr w:rsidR="003D3F20" w:rsidRPr="00A17060" w:rsidSect="00EE24A9"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6F" w:rsidRDefault="00D6776F" w:rsidP="00766963">
      <w:r>
        <w:separator/>
      </w:r>
    </w:p>
  </w:endnote>
  <w:endnote w:type="continuationSeparator" w:id="0">
    <w:p w:rsidR="00D6776F" w:rsidRDefault="00D6776F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6F" w:rsidRDefault="00D6776F" w:rsidP="00766963">
      <w:r>
        <w:separator/>
      </w:r>
    </w:p>
  </w:footnote>
  <w:footnote w:type="continuationSeparator" w:id="0">
    <w:p w:rsidR="00D6776F" w:rsidRDefault="00D6776F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5AAC"/>
    <w:multiLevelType w:val="hybridMultilevel"/>
    <w:tmpl w:val="7258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636"/>
    <w:multiLevelType w:val="hybridMultilevel"/>
    <w:tmpl w:val="642AFA56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222D"/>
    <w:multiLevelType w:val="hybridMultilevel"/>
    <w:tmpl w:val="6248E658"/>
    <w:lvl w:ilvl="0" w:tplc="904C4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1B2B719C"/>
    <w:multiLevelType w:val="hybridMultilevel"/>
    <w:tmpl w:val="94D65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7A0FA5"/>
    <w:multiLevelType w:val="hybridMultilevel"/>
    <w:tmpl w:val="39BC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7002"/>
    <w:multiLevelType w:val="hybridMultilevel"/>
    <w:tmpl w:val="7F7E718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4C7BC3"/>
    <w:multiLevelType w:val="hybridMultilevel"/>
    <w:tmpl w:val="5B5E7E02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E4FF1"/>
    <w:multiLevelType w:val="hybridMultilevel"/>
    <w:tmpl w:val="3C3ADB4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AA2B6C"/>
    <w:multiLevelType w:val="hybridMultilevel"/>
    <w:tmpl w:val="6814358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A716EC9"/>
    <w:multiLevelType w:val="multilevel"/>
    <w:tmpl w:val="0F8EF7C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FF1DCD"/>
    <w:multiLevelType w:val="multilevel"/>
    <w:tmpl w:val="D8B40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FFD2F0B"/>
    <w:multiLevelType w:val="hybridMultilevel"/>
    <w:tmpl w:val="0F44E5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7A4621"/>
    <w:multiLevelType w:val="hybridMultilevel"/>
    <w:tmpl w:val="63041A78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15FD2"/>
    <w:multiLevelType w:val="multilevel"/>
    <w:tmpl w:val="9808D9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3F169D8"/>
    <w:multiLevelType w:val="hybridMultilevel"/>
    <w:tmpl w:val="FA44AC20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36F1"/>
    <w:multiLevelType w:val="hybridMultilevel"/>
    <w:tmpl w:val="0B784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81AFE"/>
    <w:multiLevelType w:val="hybridMultilevel"/>
    <w:tmpl w:val="5B5E7E02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638DF"/>
    <w:multiLevelType w:val="hybridMultilevel"/>
    <w:tmpl w:val="16B0D58C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41B16"/>
    <w:multiLevelType w:val="hybridMultilevel"/>
    <w:tmpl w:val="9DA06D14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9105C"/>
    <w:multiLevelType w:val="hybridMultilevel"/>
    <w:tmpl w:val="97E0D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4">
    <w:nsid w:val="44315659"/>
    <w:multiLevelType w:val="hybridMultilevel"/>
    <w:tmpl w:val="C3F8A7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F6A5F"/>
    <w:multiLevelType w:val="multilevel"/>
    <w:tmpl w:val="3C8E76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7C7518B"/>
    <w:multiLevelType w:val="hybridMultilevel"/>
    <w:tmpl w:val="2B862E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E85F73"/>
    <w:multiLevelType w:val="multilevel"/>
    <w:tmpl w:val="0CC40FE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>
    <w:nsid w:val="497676EB"/>
    <w:multiLevelType w:val="hybridMultilevel"/>
    <w:tmpl w:val="E1E6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47A00"/>
    <w:multiLevelType w:val="hybridMultilevel"/>
    <w:tmpl w:val="166EE8C2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D5CB8"/>
    <w:multiLevelType w:val="hybridMultilevel"/>
    <w:tmpl w:val="AD981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149BC"/>
    <w:multiLevelType w:val="hybridMultilevel"/>
    <w:tmpl w:val="D5047380"/>
    <w:lvl w:ilvl="0" w:tplc="C86C5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8E417E"/>
    <w:multiLevelType w:val="multilevel"/>
    <w:tmpl w:val="6D5A9F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1B7675C"/>
    <w:multiLevelType w:val="hybridMultilevel"/>
    <w:tmpl w:val="BAF4AE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2AF2CCD"/>
    <w:multiLevelType w:val="hybridMultilevel"/>
    <w:tmpl w:val="9AA05C3A"/>
    <w:lvl w:ilvl="0" w:tplc="BC5C9A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15A5"/>
    <w:multiLevelType w:val="hybridMultilevel"/>
    <w:tmpl w:val="0C2098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7134A"/>
    <w:multiLevelType w:val="hybridMultilevel"/>
    <w:tmpl w:val="73201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5506F"/>
    <w:multiLevelType w:val="hybridMultilevel"/>
    <w:tmpl w:val="D19CED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8417D"/>
    <w:multiLevelType w:val="multilevel"/>
    <w:tmpl w:val="490E0F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6EF0F05"/>
    <w:multiLevelType w:val="hybridMultilevel"/>
    <w:tmpl w:val="EA0E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DAC0FF7"/>
    <w:multiLevelType w:val="multilevel"/>
    <w:tmpl w:val="3C10827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E6C3A75"/>
    <w:multiLevelType w:val="hybridMultilevel"/>
    <w:tmpl w:val="BE22997E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A7B36"/>
    <w:multiLevelType w:val="hybridMultilevel"/>
    <w:tmpl w:val="685AA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80389"/>
    <w:multiLevelType w:val="hybridMultilevel"/>
    <w:tmpl w:val="9AA05C3A"/>
    <w:lvl w:ilvl="0" w:tplc="BC5C9A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80D83"/>
    <w:multiLevelType w:val="hybridMultilevel"/>
    <w:tmpl w:val="F956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3"/>
  </w:num>
  <w:num w:numId="4">
    <w:abstractNumId w:val="0"/>
  </w:num>
  <w:num w:numId="5">
    <w:abstractNumId w:val="19"/>
  </w:num>
  <w:num w:numId="6">
    <w:abstractNumId w:val="7"/>
  </w:num>
  <w:num w:numId="7">
    <w:abstractNumId w:val="39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5"/>
  </w:num>
  <w:num w:numId="15">
    <w:abstractNumId w:val="16"/>
  </w:num>
  <w:num w:numId="16">
    <w:abstractNumId w:val="13"/>
  </w:num>
  <w:num w:numId="17">
    <w:abstractNumId w:val="41"/>
  </w:num>
  <w:num w:numId="18">
    <w:abstractNumId w:val="32"/>
  </w:num>
  <w:num w:numId="19">
    <w:abstractNumId w:val="4"/>
  </w:num>
  <w:num w:numId="20">
    <w:abstractNumId w:val="15"/>
  </w:num>
  <w:num w:numId="21">
    <w:abstractNumId w:val="45"/>
  </w:num>
  <w:num w:numId="22">
    <w:abstractNumId w:val="2"/>
  </w:num>
  <w:num w:numId="23">
    <w:abstractNumId w:val="26"/>
  </w:num>
  <w:num w:numId="24">
    <w:abstractNumId w:val="40"/>
  </w:num>
  <w:num w:numId="25">
    <w:abstractNumId w:val="42"/>
  </w:num>
  <w:num w:numId="26">
    <w:abstractNumId w:val="3"/>
  </w:num>
  <w:num w:numId="27">
    <w:abstractNumId w:val="44"/>
  </w:num>
  <w:num w:numId="28">
    <w:abstractNumId w:val="43"/>
  </w:num>
  <w:num w:numId="29">
    <w:abstractNumId w:val="20"/>
  </w:num>
  <w:num w:numId="30">
    <w:abstractNumId w:val="34"/>
  </w:num>
  <w:num w:numId="31">
    <w:abstractNumId w:val="6"/>
  </w:num>
  <w:num w:numId="32">
    <w:abstractNumId w:val="1"/>
  </w:num>
  <w:num w:numId="33">
    <w:abstractNumId w:val="10"/>
  </w:num>
  <w:num w:numId="34">
    <w:abstractNumId w:val="11"/>
  </w:num>
  <w:num w:numId="35">
    <w:abstractNumId w:val="21"/>
  </w:num>
  <w:num w:numId="36">
    <w:abstractNumId w:val="29"/>
  </w:num>
  <w:num w:numId="37">
    <w:abstractNumId w:val="12"/>
  </w:num>
  <w:num w:numId="38">
    <w:abstractNumId w:val="30"/>
  </w:num>
  <w:num w:numId="39">
    <w:abstractNumId w:val="5"/>
  </w:num>
  <w:num w:numId="40">
    <w:abstractNumId w:val="22"/>
  </w:num>
  <w:num w:numId="41">
    <w:abstractNumId w:val="8"/>
  </w:num>
  <w:num w:numId="42">
    <w:abstractNumId w:val="35"/>
  </w:num>
  <w:num w:numId="43">
    <w:abstractNumId w:val="37"/>
  </w:num>
  <w:num w:numId="44">
    <w:abstractNumId w:val="36"/>
  </w:num>
  <w:num w:numId="45">
    <w:abstractNumId w:val="24"/>
  </w:num>
  <w:num w:numId="46">
    <w:abstractNumId w:val="14"/>
  </w:num>
  <w:num w:numId="47">
    <w:abstractNumId w:val="33"/>
  </w:num>
  <w:num w:numId="48">
    <w:abstractNumId w:val="1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DD"/>
    <w:rsid w:val="000104A1"/>
    <w:rsid w:val="00032E28"/>
    <w:rsid w:val="000366BA"/>
    <w:rsid w:val="000F2C63"/>
    <w:rsid w:val="00104B55"/>
    <w:rsid w:val="00191A75"/>
    <w:rsid w:val="001A17B3"/>
    <w:rsid w:val="001D4686"/>
    <w:rsid w:val="001E10E4"/>
    <w:rsid w:val="001F7EA5"/>
    <w:rsid w:val="00207B73"/>
    <w:rsid w:val="0024696A"/>
    <w:rsid w:val="002745BB"/>
    <w:rsid w:val="00292F61"/>
    <w:rsid w:val="002C046A"/>
    <w:rsid w:val="002F7CC0"/>
    <w:rsid w:val="002F7E9D"/>
    <w:rsid w:val="0030668F"/>
    <w:rsid w:val="00335357"/>
    <w:rsid w:val="00335634"/>
    <w:rsid w:val="00365772"/>
    <w:rsid w:val="00371728"/>
    <w:rsid w:val="00393D4C"/>
    <w:rsid w:val="003B136E"/>
    <w:rsid w:val="003B2D65"/>
    <w:rsid w:val="003B35B4"/>
    <w:rsid w:val="003D3F20"/>
    <w:rsid w:val="004266CA"/>
    <w:rsid w:val="00452801"/>
    <w:rsid w:val="0045695C"/>
    <w:rsid w:val="00472EA7"/>
    <w:rsid w:val="004940F3"/>
    <w:rsid w:val="004D1B73"/>
    <w:rsid w:val="00514722"/>
    <w:rsid w:val="00541B9D"/>
    <w:rsid w:val="00567D7C"/>
    <w:rsid w:val="0057561D"/>
    <w:rsid w:val="00592ACF"/>
    <w:rsid w:val="005A1D98"/>
    <w:rsid w:val="005A2674"/>
    <w:rsid w:val="005B5ABB"/>
    <w:rsid w:val="005C045D"/>
    <w:rsid w:val="005E24CE"/>
    <w:rsid w:val="005E6C3A"/>
    <w:rsid w:val="005F19F9"/>
    <w:rsid w:val="00634A8E"/>
    <w:rsid w:val="0065217E"/>
    <w:rsid w:val="0067121F"/>
    <w:rsid w:val="00675D5E"/>
    <w:rsid w:val="006B0DF7"/>
    <w:rsid w:val="00704342"/>
    <w:rsid w:val="00710BDD"/>
    <w:rsid w:val="00725CB0"/>
    <w:rsid w:val="00753950"/>
    <w:rsid w:val="00760DFD"/>
    <w:rsid w:val="00766963"/>
    <w:rsid w:val="0079604A"/>
    <w:rsid w:val="007A1302"/>
    <w:rsid w:val="007D3880"/>
    <w:rsid w:val="007F1480"/>
    <w:rsid w:val="007F2211"/>
    <w:rsid w:val="007F5C78"/>
    <w:rsid w:val="0080291A"/>
    <w:rsid w:val="008404A5"/>
    <w:rsid w:val="00854346"/>
    <w:rsid w:val="008A4915"/>
    <w:rsid w:val="008A61B6"/>
    <w:rsid w:val="008D4514"/>
    <w:rsid w:val="008F7503"/>
    <w:rsid w:val="00906C7B"/>
    <w:rsid w:val="00933B19"/>
    <w:rsid w:val="0093684A"/>
    <w:rsid w:val="00946B71"/>
    <w:rsid w:val="00993713"/>
    <w:rsid w:val="009A57E2"/>
    <w:rsid w:val="009B4BCC"/>
    <w:rsid w:val="009B653D"/>
    <w:rsid w:val="00A17060"/>
    <w:rsid w:val="00A36D16"/>
    <w:rsid w:val="00A85A76"/>
    <w:rsid w:val="00A878D1"/>
    <w:rsid w:val="00AA0E7D"/>
    <w:rsid w:val="00AE1D13"/>
    <w:rsid w:val="00AF49F6"/>
    <w:rsid w:val="00AF706A"/>
    <w:rsid w:val="00B4761F"/>
    <w:rsid w:val="00B56C12"/>
    <w:rsid w:val="00C00EC5"/>
    <w:rsid w:val="00C04B5E"/>
    <w:rsid w:val="00C5205E"/>
    <w:rsid w:val="00C578F4"/>
    <w:rsid w:val="00C81956"/>
    <w:rsid w:val="00C8547F"/>
    <w:rsid w:val="00CB2262"/>
    <w:rsid w:val="00CC2598"/>
    <w:rsid w:val="00CD09DF"/>
    <w:rsid w:val="00CD2F6D"/>
    <w:rsid w:val="00CE4D14"/>
    <w:rsid w:val="00CE624C"/>
    <w:rsid w:val="00CF2A14"/>
    <w:rsid w:val="00D44719"/>
    <w:rsid w:val="00D64356"/>
    <w:rsid w:val="00D6776F"/>
    <w:rsid w:val="00D85154"/>
    <w:rsid w:val="00DB1A26"/>
    <w:rsid w:val="00E41FC4"/>
    <w:rsid w:val="00E52959"/>
    <w:rsid w:val="00EA1E96"/>
    <w:rsid w:val="00EB354B"/>
    <w:rsid w:val="00ED2B41"/>
    <w:rsid w:val="00EE24A9"/>
    <w:rsid w:val="00F01389"/>
    <w:rsid w:val="00F03134"/>
    <w:rsid w:val="00F07091"/>
    <w:rsid w:val="00F57BEB"/>
    <w:rsid w:val="00F67955"/>
    <w:rsid w:val="00F72B0E"/>
    <w:rsid w:val="00FA494C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29</cp:revision>
  <dcterms:created xsi:type="dcterms:W3CDTF">2015-06-17T11:44:00Z</dcterms:created>
  <dcterms:modified xsi:type="dcterms:W3CDTF">2017-03-31T20:00:00Z</dcterms:modified>
</cp:coreProperties>
</file>